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59" w:rsidRPr="00557A00" w:rsidRDefault="009F3659" w:rsidP="00BA7124">
      <w:pPr>
        <w:ind w:firstLine="4820"/>
        <w:jc w:val="both"/>
        <w:rPr>
          <w:sz w:val="28"/>
          <w:szCs w:val="28"/>
        </w:rPr>
      </w:pPr>
      <w:bookmarkStart w:id="0" w:name="_Toc412037241"/>
      <w:bookmarkStart w:id="1" w:name="_Toc533773992"/>
      <w:bookmarkStart w:id="2" w:name="_GoBack"/>
      <w:bookmarkEnd w:id="2"/>
      <w:r w:rsidRPr="00557A00">
        <w:rPr>
          <w:sz w:val="28"/>
          <w:szCs w:val="28"/>
        </w:rPr>
        <w:t xml:space="preserve">Приложение № 2 </w:t>
      </w:r>
    </w:p>
    <w:p w:rsidR="009F3659" w:rsidRPr="00557A00" w:rsidRDefault="009F3659" w:rsidP="00BA7124">
      <w:pPr>
        <w:ind w:firstLine="4820"/>
        <w:jc w:val="both"/>
        <w:rPr>
          <w:b/>
          <w:bCs/>
          <w:kern w:val="32"/>
          <w:sz w:val="28"/>
          <w:szCs w:val="28"/>
        </w:rPr>
      </w:pPr>
      <w:r w:rsidRPr="00557A00">
        <w:rPr>
          <w:sz w:val="28"/>
          <w:szCs w:val="28"/>
        </w:rPr>
        <w:t>к приказу министерства образования</w:t>
      </w:r>
    </w:p>
    <w:p w:rsidR="009F3659" w:rsidRPr="00557A00" w:rsidRDefault="009F3659" w:rsidP="00BA7124">
      <w:pPr>
        <w:ind w:firstLine="4820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Оренбургской области</w:t>
      </w:r>
    </w:p>
    <w:p w:rsidR="009F3659" w:rsidRPr="00CA10C9" w:rsidRDefault="00CA10C9" w:rsidP="00BA7124">
      <w:pPr>
        <w:ind w:firstLine="482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9F3659" w:rsidRPr="00557A0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27.03.2019 </w:t>
      </w:r>
      <w:r w:rsidR="009F3659" w:rsidRPr="00557A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A10C9">
        <w:rPr>
          <w:sz w:val="28"/>
          <w:szCs w:val="28"/>
          <w:u w:val="single"/>
        </w:rPr>
        <w:t>01-21/697</w:t>
      </w:r>
    </w:p>
    <w:p w:rsidR="009F3659" w:rsidRPr="00557A00" w:rsidRDefault="009F3659" w:rsidP="00BA7124">
      <w:pPr>
        <w:ind w:firstLine="4820"/>
        <w:jc w:val="both"/>
        <w:rPr>
          <w:sz w:val="28"/>
          <w:szCs w:val="28"/>
        </w:rPr>
      </w:pPr>
    </w:p>
    <w:p w:rsidR="00C1289B" w:rsidRPr="00557A00" w:rsidRDefault="00C1289B" w:rsidP="00557A00">
      <w:pPr>
        <w:shd w:val="clear" w:color="auto" w:fill="FFFFFF"/>
        <w:ind w:left="58" w:firstLine="684"/>
        <w:jc w:val="center"/>
        <w:rPr>
          <w:rFonts w:eastAsia="Times New Roman"/>
          <w:bCs/>
          <w:spacing w:val="-1"/>
          <w:sz w:val="28"/>
          <w:szCs w:val="28"/>
        </w:rPr>
      </w:pPr>
      <w:r w:rsidRPr="00557A00">
        <w:rPr>
          <w:rFonts w:eastAsia="Times New Roman"/>
          <w:bCs/>
          <w:spacing w:val="-1"/>
          <w:sz w:val="28"/>
          <w:szCs w:val="28"/>
        </w:rPr>
        <w:t>Порядок формирования ПК</w:t>
      </w:r>
      <w:r w:rsidR="00ED1994" w:rsidRPr="00557A00">
        <w:rPr>
          <w:rFonts w:eastAsia="Times New Roman"/>
          <w:bCs/>
          <w:spacing w:val="-1"/>
          <w:sz w:val="28"/>
          <w:szCs w:val="28"/>
        </w:rPr>
        <w:t xml:space="preserve"> в Оренбургской области</w:t>
      </w:r>
    </w:p>
    <w:p w:rsidR="00107054" w:rsidRPr="00557A00" w:rsidRDefault="00107054" w:rsidP="00557A00">
      <w:pPr>
        <w:shd w:val="clear" w:color="auto" w:fill="FFFFFF"/>
        <w:ind w:left="58" w:firstLine="684"/>
        <w:jc w:val="center"/>
        <w:rPr>
          <w:rFonts w:eastAsia="Times New Roman"/>
          <w:b/>
          <w:bCs/>
          <w:spacing w:val="-1"/>
          <w:sz w:val="28"/>
          <w:szCs w:val="28"/>
        </w:rPr>
      </w:pPr>
    </w:p>
    <w:p w:rsidR="00107054" w:rsidRPr="00557A00" w:rsidRDefault="00107054" w:rsidP="00557A00">
      <w:pPr>
        <w:shd w:val="clear" w:color="auto" w:fill="FFFFFF"/>
        <w:ind w:left="58" w:firstLine="684"/>
        <w:rPr>
          <w:rFonts w:eastAsia="Times New Roman"/>
          <w:bCs/>
          <w:spacing w:val="-1"/>
          <w:sz w:val="28"/>
          <w:szCs w:val="28"/>
        </w:rPr>
      </w:pPr>
      <w:r w:rsidRPr="00557A00">
        <w:rPr>
          <w:rFonts w:eastAsia="Times New Roman"/>
          <w:bCs/>
          <w:spacing w:val="-1"/>
          <w:sz w:val="28"/>
          <w:szCs w:val="28"/>
        </w:rPr>
        <w:t>Введение</w:t>
      </w:r>
    </w:p>
    <w:p w:rsidR="00107054" w:rsidRPr="00557A00" w:rsidRDefault="00107054" w:rsidP="00557A00">
      <w:pPr>
        <w:tabs>
          <w:tab w:val="num" w:pos="-993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 Порядок формирования ПК в Оренбургской области включает: </w:t>
      </w:r>
    </w:p>
    <w:p w:rsidR="00107054" w:rsidRPr="00557A00" w:rsidRDefault="00107054" w:rsidP="00557A00">
      <w:pPr>
        <w:tabs>
          <w:tab w:val="num" w:pos="0"/>
          <w:tab w:val="num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порядок проведения подготовки экспертов;</w:t>
      </w:r>
    </w:p>
    <w:p w:rsidR="009F3659" w:rsidRPr="00557A00" w:rsidRDefault="009F3659" w:rsidP="00557A00">
      <w:pPr>
        <w:tabs>
          <w:tab w:val="num" w:pos="0"/>
          <w:tab w:val="num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порядок проведения анализа работы ПК;</w:t>
      </w:r>
    </w:p>
    <w:p w:rsidR="00107054" w:rsidRPr="00557A00" w:rsidRDefault="00107054" w:rsidP="00557A00">
      <w:pPr>
        <w:tabs>
          <w:tab w:val="num" w:pos="0"/>
          <w:tab w:val="num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требования к опыту экспертов по проверке развернутых ответов участников экзаменов;</w:t>
      </w:r>
    </w:p>
    <w:p w:rsidR="00107054" w:rsidRPr="00557A00" w:rsidRDefault="00107054" w:rsidP="00557A00">
      <w:pPr>
        <w:tabs>
          <w:tab w:val="num" w:pos="0"/>
          <w:tab w:val="num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порядок допуска экспертов к прохождению квалификационного испытания;</w:t>
      </w:r>
    </w:p>
    <w:p w:rsidR="00107054" w:rsidRPr="00557A00" w:rsidRDefault="00107054" w:rsidP="00557A00">
      <w:pPr>
        <w:tabs>
          <w:tab w:val="num" w:pos="0"/>
          <w:tab w:val="num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описание формата проведения квалификационного испытания для экспертов;</w:t>
      </w:r>
    </w:p>
    <w:p w:rsidR="00107054" w:rsidRPr="00557A00" w:rsidRDefault="00107054" w:rsidP="00557A00">
      <w:pPr>
        <w:tabs>
          <w:tab w:val="num" w:pos="0"/>
          <w:tab w:val="num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показатели согласованности оценивания по </w:t>
      </w:r>
      <w:r w:rsidRPr="00557A00">
        <w:rPr>
          <w:bCs/>
          <w:sz w:val="28"/>
          <w:szCs w:val="28"/>
        </w:rPr>
        <w:t>результатам квалификационного испытания</w:t>
      </w:r>
      <w:r w:rsidRPr="00557A00">
        <w:rPr>
          <w:sz w:val="28"/>
          <w:szCs w:val="28"/>
        </w:rPr>
        <w:t xml:space="preserve"> и их значения;</w:t>
      </w:r>
    </w:p>
    <w:p w:rsidR="00107054" w:rsidRPr="00557A00" w:rsidRDefault="00107054" w:rsidP="00557A00">
      <w:pPr>
        <w:tabs>
          <w:tab w:val="num" w:pos="360"/>
          <w:tab w:val="num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перечень направлений для анализа работы ПК</w:t>
      </w:r>
      <w:r w:rsidR="009F3659" w:rsidRPr="00557A00">
        <w:rPr>
          <w:sz w:val="28"/>
          <w:szCs w:val="28"/>
        </w:rPr>
        <w:t>;</w:t>
      </w:r>
    </w:p>
    <w:p w:rsidR="009F3659" w:rsidRPr="00557A00" w:rsidRDefault="009F3659" w:rsidP="00557A00">
      <w:pPr>
        <w:tabs>
          <w:tab w:val="num" w:pos="360"/>
          <w:tab w:val="num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план-график проведения мероприятий по подготовке экспертов и формированию ПК.</w:t>
      </w:r>
    </w:p>
    <w:p w:rsidR="00CD7BCA" w:rsidRPr="00557A00" w:rsidRDefault="00CD7BCA" w:rsidP="00BA7124">
      <w:pPr>
        <w:pStyle w:val="a3"/>
        <w:numPr>
          <w:ilvl w:val="0"/>
          <w:numId w:val="32"/>
        </w:numPr>
        <w:shd w:val="clear" w:color="auto" w:fill="FFFFFF"/>
        <w:tabs>
          <w:tab w:val="left" w:pos="-851"/>
        </w:tabs>
        <w:ind w:firstLine="291"/>
        <w:jc w:val="both"/>
        <w:rPr>
          <w:bCs/>
          <w:spacing w:val="-1"/>
          <w:sz w:val="28"/>
          <w:szCs w:val="28"/>
        </w:rPr>
      </w:pPr>
      <w:r w:rsidRPr="00557A00">
        <w:rPr>
          <w:bCs/>
          <w:spacing w:val="-1"/>
          <w:sz w:val="28"/>
          <w:szCs w:val="28"/>
        </w:rPr>
        <w:t>Порядок проведения подготовки экспертов.</w:t>
      </w:r>
    </w:p>
    <w:p w:rsidR="00CD7BCA" w:rsidRPr="00557A00" w:rsidRDefault="00CD7BCA" w:rsidP="00BA7124">
      <w:pPr>
        <w:pStyle w:val="42"/>
        <w:numPr>
          <w:ilvl w:val="1"/>
          <w:numId w:val="32"/>
        </w:numPr>
        <w:shd w:val="clear" w:color="auto" w:fill="auto"/>
        <w:spacing w:before="0" w:after="0" w:line="240" w:lineRule="auto"/>
        <w:ind w:left="0" w:firstLine="684"/>
        <w:jc w:val="both"/>
        <w:rPr>
          <w:rFonts w:eastAsia="Times New Roman"/>
          <w:b w:val="0"/>
          <w:bCs w:val="0"/>
          <w:spacing w:val="-1"/>
          <w:sz w:val="28"/>
          <w:szCs w:val="28"/>
        </w:rPr>
      </w:pPr>
      <w:r w:rsidRPr="00557A00">
        <w:rPr>
          <w:rFonts w:eastAsia="Times New Roman"/>
          <w:b w:val="0"/>
          <w:bCs w:val="0"/>
          <w:spacing w:val="-1"/>
          <w:sz w:val="28"/>
          <w:szCs w:val="28"/>
        </w:rPr>
        <w:t xml:space="preserve">Подготовка экспертов осуществляется по программе </w:t>
      </w:r>
      <w:r w:rsidRPr="00557A00">
        <w:rPr>
          <w:rFonts w:eastAsia="Times New Roman"/>
          <w:b w:val="0"/>
          <w:spacing w:val="-1"/>
          <w:sz w:val="28"/>
          <w:szCs w:val="28"/>
        </w:rPr>
        <w:t xml:space="preserve">дополнительного профессионального образования (повышение квалификации) </w:t>
      </w:r>
      <w:r w:rsidRPr="00557A00">
        <w:rPr>
          <w:rFonts w:eastAsia="Times New Roman"/>
          <w:b w:val="0"/>
          <w:bCs w:val="0"/>
          <w:spacing w:val="-1"/>
          <w:sz w:val="28"/>
          <w:szCs w:val="28"/>
        </w:rPr>
        <w:t xml:space="preserve">«Подготовка членов (экспертов) для работы в региональных предметных комиссиях при проведении государственной итоговой аттестации по образовательным программам  среднего общего образования» </w:t>
      </w:r>
      <w:r w:rsidRPr="00557A00">
        <w:rPr>
          <w:rFonts w:eastAsia="Times New Roman"/>
          <w:b w:val="0"/>
          <w:spacing w:val="-1"/>
          <w:sz w:val="28"/>
          <w:szCs w:val="28"/>
        </w:rPr>
        <w:t xml:space="preserve">(по предметам образовательных программ среднего общего образования). </w:t>
      </w:r>
      <w:r w:rsidRPr="00557A00">
        <w:rPr>
          <w:rStyle w:val="29"/>
          <w:b w:val="0"/>
          <w:color w:val="000000"/>
        </w:rPr>
        <w:t>Целью обучения является развитие профессиональной компетентности специалистов в области оценки качества образования и, в частности, компетентности в области проверки и оценки заданий с развернутым ответом</w:t>
      </w:r>
    </w:p>
    <w:p w:rsidR="00906528" w:rsidRPr="00557A00" w:rsidRDefault="00906528" w:rsidP="00557A00">
      <w:pPr>
        <w:shd w:val="clear" w:color="auto" w:fill="FFFFFF"/>
        <w:ind w:left="7" w:right="50" w:firstLine="684"/>
        <w:jc w:val="both"/>
        <w:rPr>
          <w:sz w:val="28"/>
          <w:szCs w:val="28"/>
        </w:rPr>
      </w:pPr>
      <w:r w:rsidRPr="00557A00">
        <w:rPr>
          <w:spacing w:val="-1"/>
          <w:sz w:val="28"/>
          <w:szCs w:val="28"/>
        </w:rPr>
        <w:t>По результатам квалификационных испытаний э</w:t>
      </w:r>
      <w:r w:rsidRPr="00557A00">
        <w:rPr>
          <w:rFonts w:eastAsia="Times New Roman"/>
          <w:spacing w:val="-1"/>
          <w:sz w:val="28"/>
          <w:szCs w:val="28"/>
        </w:rPr>
        <w:t xml:space="preserve">ксперту может быть присвоен один из трех статусов: ведущий </w:t>
      </w:r>
      <w:r w:rsidRPr="00557A00">
        <w:rPr>
          <w:rFonts w:eastAsia="Times New Roman"/>
          <w:sz w:val="28"/>
          <w:szCs w:val="28"/>
        </w:rPr>
        <w:t>эксперт, старший эксперт, основной эксперт.</w:t>
      </w:r>
    </w:p>
    <w:p w:rsidR="00906528" w:rsidRPr="00557A00" w:rsidRDefault="00906528" w:rsidP="00557A00">
      <w:pPr>
        <w:tabs>
          <w:tab w:val="left" w:pos="-567"/>
          <w:tab w:val="num" w:pos="0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Ведущий эксперт – статус, присваиваемый председателю и, по усмотрению председателя ПК (при наличии соответствующих результатов квалификационного испытания), заместителю(-ям) председателя ПК, позволяющий осуществлять руководство подготовкой и/или подготовку экспертов на региональном уровне, участвовать в межрегиональных перекрестных проверках, привлекаться к рассмотрению апелляций по учебному предмету, консультировать экспертов ПК по вопросам оценивания развернутых ответов участников экзаменов, осуществлять проверку и перепроверку развернутых ответов участников экзаменов в составе ПК, в том числе в качестве третьего эксперта. </w:t>
      </w:r>
    </w:p>
    <w:p w:rsidR="00906528" w:rsidRPr="00557A00" w:rsidRDefault="00906528" w:rsidP="00557A00">
      <w:pPr>
        <w:tabs>
          <w:tab w:val="left" w:pos="-709"/>
          <w:tab w:val="num" w:pos="0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lastRenderedPageBreak/>
        <w:t>Старший эксперт – статус, позволяющий осуществлять проверку и перепроверку выполнения заданий с развернутым ответом ГИА в составе ПК, в том числе назначаться для третьей проверки выполнения заданий с развернутым ответом ГИА, консультировать экспертов ПК по вопросам оценивания развернутых ответов участников экзаменов (по назначению председателя ПК) участвовать в межрегиональных перекрестных проверках, а также в проверках в рамках рассмотрения апелляции о несогласии с выставленными баллами.</w:t>
      </w:r>
    </w:p>
    <w:p w:rsidR="00906528" w:rsidRPr="00557A00" w:rsidRDefault="00906528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Основной эксперт – статус, позволяющий осуществлять первую или вторую проверку выполнения заданий с развернутым ответом ГИА, участвовать в межрегиональных перекрестных проверках в составе ПК.</w:t>
      </w:r>
    </w:p>
    <w:p w:rsidR="00906528" w:rsidRPr="00557A00" w:rsidRDefault="00BF6FC3" w:rsidP="00557A00">
      <w:pPr>
        <w:shd w:val="clear" w:color="auto" w:fill="FFFFFF"/>
        <w:tabs>
          <w:tab w:val="left" w:pos="-709"/>
        </w:tabs>
        <w:ind w:left="43" w:right="14"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1</w:t>
      </w:r>
      <w:r w:rsidR="00906528" w:rsidRPr="00557A00">
        <w:rPr>
          <w:sz w:val="28"/>
          <w:szCs w:val="28"/>
        </w:rPr>
        <w:t>.2.</w:t>
      </w:r>
      <w:r w:rsidR="00906528" w:rsidRPr="00557A00">
        <w:rPr>
          <w:sz w:val="28"/>
          <w:szCs w:val="28"/>
        </w:rPr>
        <w:tab/>
      </w:r>
      <w:r w:rsidR="00906528" w:rsidRPr="00557A00">
        <w:rPr>
          <w:rFonts w:eastAsia="Times New Roman"/>
          <w:sz w:val="28"/>
          <w:szCs w:val="28"/>
        </w:rPr>
        <w:t>Для присвоения эксперту того или иного статуса должно быть установлено соответствие его квалификации:</w:t>
      </w:r>
    </w:p>
    <w:p w:rsidR="00906528" w:rsidRPr="00557A00" w:rsidRDefault="00906528" w:rsidP="00557A00">
      <w:pPr>
        <w:numPr>
          <w:ilvl w:val="0"/>
          <w:numId w:val="12"/>
        </w:numPr>
        <w:shd w:val="clear" w:color="auto" w:fill="FFFFFF"/>
        <w:tabs>
          <w:tab w:val="left" w:pos="-709"/>
          <w:tab w:val="left" w:pos="1404"/>
          <w:tab w:val="left" w:pos="4212"/>
        </w:tabs>
        <w:ind w:right="22" w:firstLine="684"/>
        <w:jc w:val="both"/>
        <w:rPr>
          <w:rFonts w:eastAsia="Times New Roman"/>
          <w:sz w:val="28"/>
          <w:szCs w:val="28"/>
        </w:rPr>
      </w:pPr>
      <w:r w:rsidRPr="00557A00">
        <w:rPr>
          <w:rFonts w:eastAsia="Times New Roman"/>
          <w:sz w:val="28"/>
          <w:szCs w:val="28"/>
        </w:rPr>
        <w:t>требованиям к экспертам, определенным Порядком</w:t>
      </w:r>
      <w:r w:rsidR="00030A59" w:rsidRPr="00557A00">
        <w:rPr>
          <w:rFonts w:eastAsia="Times New Roman"/>
          <w:sz w:val="28"/>
          <w:szCs w:val="28"/>
        </w:rPr>
        <w:t xml:space="preserve">, утверждённым приказом </w:t>
      </w:r>
      <w:proofErr w:type="spellStart"/>
      <w:r w:rsidR="00030A59" w:rsidRPr="00557A00">
        <w:rPr>
          <w:rFonts w:eastAsia="Times New Roman"/>
          <w:sz w:val="28"/>
          <w:szCs w:val="28"/>
        </w:rPr>
        <w:t>Минпросвещения</w:t>
      </w:r>
      <w:proofErr w:type="spellEnd"/>
      <w:r w:rsidR="00030A59" w:rsidRPr="00557A00">
        <w:rPr>
          <w:rFonts w:eastAsia="Times New Roman"/>
          <w:sz w:val="28"/>
          <w:szCs w:val="28"/>
        </w:rPr>
        <w:t xml:space="preserve"> России и </w:t>
      </w:r>
      <w:proofErr w:type="spellStart"/>
      <w:r w:rsidR="00030A59" w:rsidRPr="00557A00">
        <w:rPr>
          <w:rFonts w:eastAsia="Times New Roman"/>
          <w:sz w:val="28"/>
          <w:szCs w:val="28"/>
        </w:rPr>
        <w:t>Рособрнадзора</w:t>
      </w:r>
      <w:proofErr w:type="spellEnd"/>
      <w:r w:rsidR="00030A59" w:rsidRPr="00557A00">
        <w:rPr>
          <w:rFonts w:eastAsia="Times New Roman"/>
          <w:sz w:val="28"/>
          <w:szCs w:val="28"/>
        </w:rPr>
        <w:t xml:space="preserve"> от 7 ноября 2018 года № 190/1512</w:t>
      </w:r>
      <w:r w:rsidR="00BF6FC3" w:rsidRPr="00557A00">
        <w:rPr>
          <w:rFonts w:eastAsia="Times New Roman"/>
          <w:sz w:val="28"/>
          <w:szCs w:val="28"/>
        </w:rPr>
        <w:t>;</w:t>
      </w:r>
      <w:r w:rsidRPr="00557A00">
        <w:rPr>
          <w:rFonts w:eastAsia="Times New Roman"/>
          <w:sz w:val="28"/>
          <w:szCs w:val="28"/>
        </w:rPr>
        <w:t xml:space="preserve"> </w:t>
      </w:r>
    </w:p>
    <w:p w:rsidR="00906528" w:rsidRPr="00557A00" w:rsidRDefault="00906528" w:rsidP="00557A00">
      <w:pPr>
        <w:numPr>
          <w:ilvl w:val="0"/>
          <w:numId w:val="12"/>
        </w:numPr>
        <w:shd w:val="clear" w:color="auto" w:fill="FFFFFF"/>
        <w:tabs>
          <w:tab w:val="left" w:pos="-709"/>
          <w:tab w:val="left" w:pos="1404"/>
          <w:tab w:val="left" w:pos="4212"/>
        </w:tabs>
        <w:ind w:right="22" w:firstLine="684"/>
        <w:jc w:val="both"/>
        <w:rPr>
          <w:sz w:val="28"/>
          <w:szCs w:val="28"/>
        </w:rPr>
      </w:pPr>
      <w:r w:rsidRPr="00557A00">
        <w:rPr>
          <w:rFonts w:eastAsia="Times New Roman"/>
          <w:sz w:val="28"/>
          <w:szCs w:val="28"/>
        </w:rPr>
        <w:t>требованиям к опыту оценивания экзаменационных работ участников экзаменов;</w:t>
      </w:r>
    </w:p>
    <w:p w:rsidR="00906528" w:rsidRPr="00557A00" w:rsidRDefault="00906528" w:rsidP="00557A00">
      <w:pPr>
        <w:numPr>
          <w:ilvl w:val="0"/>
          <w:numId w:val="12"/>
        </w:numPr>
        <w:shd w:val="clear" w:color="auto" w:fill="FFFFFF"/>
        <w:tabs>
          <w:tab w:val="left" w:pos="-851"/>
          <w:tab w:val="left" w:pos="-709"/>
        </w:tabs>
        <w:ind w:firstLine="684"/>
        <w:jc w:val="both"/>
        <w:rPr>
          <w:sz w:val="28"/>
          <w:szCs w:val="28"/>
        </w:rPr>
      </w:pPr>
      <w:r w:rsidRPr="00557A00">
        <w:rPr>
          <w:rFonts w:eastAsia="Times New Roman"/>
          <w:sz w:val="28"/>
          <w:szCs w:val="28"/>
        </w:rPr>
        <w:t>требованиям к результатам квалификационного испытания;</w:t>
      </w:r>
    </w:p>
    <w:p w:rsidR="00906528" w:rsidRPr="00557A00" w:rsidRDefault="00906528" w:rsidP="00557A00">
      <w:pPr>
        <w:numPr>
          <w:ilvl w:val="0"/>
          <w:numId w:val="12"/>
        </w:numPr>
        <w:shd w:val="clear" w:color="auto" w:fill="FFFFFF"/>
        <w:tabs>
          <w:tab w:val="left" w:pos="-709"/>
          <w:tab w:val="left" w:pos="1404"/>
        </w:tabs>
        <w:ind w:right="29" w:firstLine="684"/>
        <w:jc w:val="both"/>
        <w:rPr>
          <w:sz w:val="28"/>
          <w:szCs w:val="28"/>
        </w:rPr>
      </w:pPr>
      <w:r w:rsidRPr="00557A00">
        <w:rPr>
          <w:rFonts w:eastAsia="Times New Roman"/>
          <w:sz w:val="28"/>
          <w:szCs w:val="28"/>
        </w:rPr>
        <w:t>требованиям к согласованности работы при проверке в предыдущем году и к значениям показателей статистики удовлетворенных апелляций.</w:t>
      </w:r>
    </w:p>
    <w:p w:rsidR="00CD7BCA" w:rsidRPr="00557A00" w:rsidRDefault="00CD7BCA" w:rsidP="00557A00">
      <w:pPr>
        <w:pStyle w:val="2a"/>
        <w:shd w:val="clear" w:color="auto" w:fill="auto"/>
        <w:spacing w:line="240" w:lineRule="auto"/>
        <w:ind w:firstLine="684"/>
        <w:rPr>
          <w:rStyle w:val="29"/>
          <w:color w:val="000000"/>
        </w:rPr>
      </w:pPr>
      <w:r w:rsidRPr="00557A00">
        <w:rPr>
          <w:rStyle w:val="29"/>
          <w:color w:val="000000"/>
        </w:rPr>
        <w:t>В систему подготовки слушателей входят лекции и практические занятия</w:t>
      </w:r>
      <w:r w:rsidR="00030A59" w:rsidRPr="00557A00">
        <w:rPr>
          <w:rStyle w:val="29"/>
          <w:color w:val="000000"/>
        </w:rPr>
        <w:t xml:space="preserve"> (22 часа), </w:t>
      </w:r>
      <w:r w:rsidRPr="00557A00">
        <w:rPr>
          <w:rStyle w:val="29"/>
          <w:color w:val="000000"/>
        </w:rPr>
        <w:t>самостоятельная (дистанционная) работа слушателей.</w:t>
      </w:r>
    </w:p>
    <w:p w:rsidR="00CD7BCA" w:rsidRPr="00557A00" w:rsidRDefault="00CD7BCA" w:rsidP="00557A00">
      <w:pPr>
        <w:pStyle w:val="2a"/>
        <w:shd w:val="clear" w:color="auto" w:fill="auto"/>
        <w:tabs>
          <w:tab w:val="left" w:pos="-543"/>
          <w:tab w:val="left" w:pos="-362"/>
        </w:tabs>
        <w:spacing w:line="240" w:lineRule="auto"/>
        <w:ind w:firstLine="684"/>
        <w:rPr>
          <w:rStyle w:val="29"/>
          <w:color w:val="000000"/>
        </w:rPr>
      </w:pPr>
      <w:r w:rsidRPr="00557A00">
        <w:rPr>
          <w:rStyle w:val="29"/>
          <w:color w:val="000000"/>
        </w:rPr>
        <w:tab/>
        <w:t>Лекционные занятия знакомят слушателей с содержанием контрольных измерительных материалов, с методикой проверки и оценки экзаменационных работ. В процессе занятий обеспечивается выработка единых подходов к оцениванию, анализируются сложные случаи оценивания, с которыми слушатели встретились в процессе самостоятельной работы.</w:t>
      </w:r>
    </w:p>
    <w:p w:rsidR="00CD7BCA" w:rsidRPr="00557A00" w:rsidRDefault="00CD7BCA" w:rsidP="00557A00">
      <w:pPr>
        <w:pStyle w:val="2a"/>
        <w:shd w:val="clear" w:color="auto" w:fill="auto"/>
        <w:tabs>
          <w:tab w:val="left" w:pos="-543"/>
          <w:tab w:val="left" w:pos="-362"/>
        </w:tabs>
        <w:spacing w:line="240" w:lineRule="auto"/>
        <w:ind w:firstLine="684"/>
        <w:rPr>
          <w:rStyle w:val="29"/>
          <w:color w:val="000000"/>
        </w:rPr>
      </w:pPr>
      <w:r w:rsidRPr="00557A00">
        <w:rPr>
          <w:rStyle w:val="29"/>
          <w:color w:val="000000"/>
        </w:rPr>
        <w:t xml:space="preserve">Практические занятия посвящены изучению тем, которые требуют отработки отдельных умений и могут представлять определённую трудность для слушателей. Учебные часы практических занятий используются для выработки единых подходов к оцениванию в ходе проверки и оценки экзаменационных работ, анализу экспертных и самостоятельно поставленных оценок, их сопоставления. </w:t>
      </w:r>
    </w:p>
    <w:p w:rsidR="00CD7BCA" w:rsidRPr="00557A00" w:rsidRDefault="00CD7BCA" w:rsidP="00557A00">
      <w:pPr>
        <w:pStyle w:val="2a"/>
        <w:shd w:val="clear" w:color="auto" w:fill="auto"/>
        <w:spacing w:line="240" w:lineRule="auto"/>
        <w:ind w:firstLine="684"/>
      </w:pPr>
      <w:r w:rsidRPr="00557A00">
        <w:rPr>
          <w:rStyle w:val="29"/>
          <w:color w:val="000000"/>
        </w:rPr>
        <w:t>Самостоятельная (дистанционная) работа слушателей организуется с применением дистанцио</w:t>
      </w:r>
      <w:r w:rsidR="00BF6FC3" w:rsidRPr="00557A00">
        <w:rPr>
          <w:rStyle w:val="29"/>
          <w:color w:val="000000"/>
        </w:rPr>
        <w:t>нных образовательных технологий</w:t>
      </w:r>
      <w:r w:rsidRPr="00557A00">
        <w:rPr>
          <w:rStyle w:val="29"/>
          <w:color w:val="000000"/>
        </w:rPr>
        <w:t xml:space="preserve"> </w:t>
      </w:r>
      <w:r w:rsidR="00BF6FC3" w:rsidRPr="00557A00">
        <w:rPr>
          <w:rStyle w:val="29"/>
          <w:color w:val="000000"/>
        </w:rPr>
        <w:t>на основе заданий для самоконтроля знаний.</w:t>
      </w:r>
    </w:p>
    <w:p w:rsidR="00CD7BCA" w:rsidRPr="00557A00" w:rsidRDefault="005373B5" w:rsidP="00557A00">
      <w:pPr>
        <w:pStyle w:val="2a"/>
        <w:shd w:val="clear" w:color="auto" w:fill="auto"/>
        <w:spacing w:line="240" w:lineRule="auto"/>
        <w:ind w:firstLine="684"/>
        <w:rPr>
          <w:color w:val="000000"/>
        </w:rPr>
      </w:pPr>
      <w:r w:rsidRPr="00557A00">
        <w:rPr>
          <w:rFonts w:eastAsia="Times New Roman"/>
        </w:rPr>
        <w:t>Формат проведения квалификационных испытаний для экспертов осуществляется в форме зачета</w:t>
      </w:r>
      <w:r w:rsidR="00BF6FC3" w:rsidRPr="00557A00">
        <w:rPr>
          <w:rFonts w:eastAsia="Times New Roman"/>
        </w:rPr>
        <w:t>.</w:t>
      </w:r>
      <w:r w:rsidRPr="00557A00">
        <w:rPr>
          <w:bCs/>
          <w:color w:val="000000"/>
        </w:rPr>
        <w:t xml:space="preserve"> </w:t>
      </w:r>
    </w:p>
    <w:p w:rsidR="00CD7BCA" w:rsidRPr="00557A00" w:rsidRDefault="00CD7BCA" w:rsidP="00557A00">
      <w:pPr>
        <w:pStyle w:val="2a"/>
        <w:shd w:val="clear" w:color="auto" w:fill="auto"/>
        <w:tabs>
          <w:tab w:val="left" w:pos="993"/>
        </w:tabs>
        <w:spacing w:line="240" w:lineRule="auto"/>
        <w:ind w:firstLine="684"/>
        <w:rPr>
          <w:rStyle w:val="29"/>
          <w:color w:val="000000"/>
        </w:rPr>
      </w:pPr>
      <w:r w:rsidRPr="00557A00">
        <w:rPr>
          <w:rStyle w:val="29"/>
          <w:color w:val="000000"/>
        </w:rPr>
        <w:t>По результатам обучения слушателям выдаётся удостоверение установленного образца.</w:t>
      </w:r>
    </w:p>
    <w:p w:rsidR="009F3659" w:rsidRPr="00557A00" w:rsidRDefault="00030A5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</w:t>
      </w:r>
      <w:r w:rsidR="009F3659" w:rsidRPr="00557A00">
        <w:rPr>
          <w:sz w:val="28"/>
          <w:szCs w:val="28"/>
        </w:rPr>
        <w:t>. Анализ работ ПК</w:t>
      </w:r>
    </w:p>
    <w:p w:rsidR="009F3659" w:rsidRPr="00557A00" w:rsidRDefault="00030A5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</w:t>
      </w:r>
      <w:r w:rsidR="009F3659" w:rsidRPr="00557A00">
        <w:rPr>
          <w:sz w:val="28"/>
          <w:szCs w:val="28"/>
        </w:rPr>
        <w:t>.1. По окончании проведения ГИА и проверки экзаменационных работ участников экзаменов проводится анализ работы ПК.</w:t>
      </w:r>
    </w:p>
    <w:p w:rsidR="009F3659" w:rsidRPr="00557A00" w:rsidRDefault="00030A59" w:rsidP="00557A00">
      <w:pPr>
        <w:tabs>
          <w:tab w:val="left" w:pos="993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lastRenderedPageBreak/>
        <w:t>2</w:t>
      </w:r>
      <w:r w:rsidR="009F3659" w:rsidRPr="00557A00">
        <w:rPr>
          <w:sz w:val="28"/>
          <w:szCs w:val="28"/>
        </w:rPr>
        <w:t xml:space="preserve">.3. Анализ работы ПК проводится на основании информации, предоставленной РЦОИ, а также </w:t>
      </w:r>
      <w:proofErr w:type="spellStart"/>
      <w:r w:rsidR="009F3659" w:rsidRPr="00557A00">
        <w:rPr>
          <w:sz w:val="28"/>
          <w:szCs w:val="28"/>
        </w:rPr>
        <w:t>Рособрнадзором</w:t>
      </w:r>
      <w:proofErr w:type="spellEnd"/>
      <w:r w:rsidR="005E0070" w:rsidRPr="00557A00">
        <w:rPr>
          <w:sz w:val="28"/>
          <w:szCs w:val="28"/>
        </w:rPr>
        <w:t>,</w:t>
      </w:r>
      <w:r w:rsidR="009F3659" w:rsidRPr="00557A00">
        <w:rPr>
          <w:sz w:val="28"/>
          <w:szCs w:val="28"/>
        </w:rPr>
        <w:t xml:space="preserve"> </w:t>
      </w:r>
      <w:r w:rsidR="005E0070" w:rsidRPr="00557A00">
        <w:rPr>
          <w:sz w:val="28"/>
          <w:szCs w:val="28"/>
        </w:rPr>
        <w:t>ФИПИ и ФЦТ</w:t>
      </w:r>
      <w:r w:rsidR="009F3659" w:rsidRPr="00557A00">
        <w:rPr>
          <w:sz w:val="28"/>
          <w:szCs w:val="28"/>
        </w:rPr>
        <w:t>.</w:t>
      </w:r>
    </w:p>
    <w:p w:rsidR="009F3659" w:rsidRPr="00557A00" w:rsidRDefault="00030A5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2</w:t>
      </w:r>
      <w:r w:rsidR="009F3659" w:rsidRPr="00557A00">
        <w:rPr>
          <w:sz w:val="28"/>
          <w:szCs w:val="28"/>
        </w:rPr>
        <w:t xml:space="preserve">.4. В целях обеспечения проведения анализа работы ПК группе экспертов, анализирующих работу ПК, предоставляется доступ к КИМ </w:t>
      </w:r>
      <w:r w:rsidR="00BF6FC3" w:rsidRPr="00557A00">
        <w:rPr>
          <w:sz w:val="28"/>
          <w:szCs w:val="28"/>
        </w:rPr>
        <w:t>на этапе анализа работы ПК.</w:t>
      </w:r>
    </w:p>
    <w:p w:rsidR="00A7309A" w:rsidRPr="00557A00" w:rsidRDefault="00A7309A" w:rsidP="00557A00">
      <w:pPr>
        <w:tabs>
          <w:tab w:val="left" w:pos="1134"/>
        </w:tabs>
        <w:ind w:firstLine="684"/>
        <w:jc w:val="both"/>
        <w:rPr>
          <w:bCs/>
          <w:sz w:val="28"/>
          <w:szCs w:val="28"/>
        </w:rPr>
      </w:pPr>
      <w:r w:rsidRPr="00557A00">
        <w:rPr>
          <w:rFonts w:eastAsia="Times New Roman"/>
          <w:bCs/>
          <w:spacing w:val="-1"/>
          <w:sz w:val="28"/>
          <w:szCs w:val="28"/>
        </w:rPr>
        <w:t>2.5</w:t>
      </w:r>
      <w:r w:rsidRPr="00557A00">
        <w:rPr>
          <w:rFonts w:eastAsia="Times New Roman"/>
          <w:b/>
          <w:bCs/>
          <w:spacing w:val="-1"/>
          <w:sz w:val="28"/>
          <w:szCs w:val="28"/>
        </w:rPr>
        <w:t xml:space="preserve">.  </w:t>
      </w:r>
      <w:r w:rsidRPr="00557A00">
        <w:rPr>
          <w:bCs/>
          <w:sz w:val="28"/>
          <w:szCs w:val="28"/>
        </w:rPr>
        <w:t xml:space="preserve">Анализ работы ПК проводится в целях оптимизации работы ПК по проверке развернутых ответов участников экзаменов, ее максимальной объективности, выработке единых требований и подходов к оцениванию экзаменационных работ, </w:t>
      </w:r>
      <w:proofErr w:type="spellStart"/>
      <w:r w:rsidRPr="00557A00">
        <w:rPr>
          <w:bCs/>
          <w:sz w:val="28"/>
          <w:szCs w:val="28"/>
        </w:rPr>
        <w:t>минимизирующих</w:t>
      </w:r>
      <w:proofErr w:type="spellEnd"/>
      <w:r w:rsidRPr="00557A00">
        <w:rPr>
          <w:bCs/>
          <w:sz w:val="28"/>
          <w:szCs w:val="28"/>
        </w:rPr>
        <w:t xml:space="preserve"> уровень субъективности проверяющих экспертов.</w:t>
      </w:r>
    </w:p>
    <w:p w:rsidR="00A7309A" w:rsidRPr="00557A00" w:rsidRDefault="00A7309A" w:rsidP="00557A00">
      <w:pPr>
        <w:tabs>
          <w:tab w:val="left" w:pos="-426"/>
        </w:tabs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2.6. Направления для анализа ПК:</w:t>
      </w:r>
    </w:p>
    <w:p w:rsidR="00A7309A" w:rsidRPr="00557A00" w:rsidRDefault="00A7309A" w:rsidP="00557A00">
      <w:pPr>
        <w:widowControl/>
        <w:tabs>
          <w:tab w:val="left" w:pos="-709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2.6.1.</w:t>
      </w:r>
      <w:r w:rsidR="00BA7124">
        <w:rPr>
          <w:bCs/>
          <w:sz w:val="28"/>
          <w:szCs w:val="28"/>
        </w:rPr>
        <w:t xml:space="preserve"> </w:t>
      </w:r>
      <w:r w:rsidRPr="00557A00">
        <w:rPr>
          <w:bCs/>
          <w:sz w:val="28"/>
          <w:szCs w:val="28"/>
        </w:rPr>
        <w:t xml:space="preserve">Условия проведения проверки: </w:t>
      </w:r>
    </w:p>
    <w:p w:rsidR="00A7309A" w:rsidRPr="00557A00" w:rsidRDefault="00A7309A" w:rsidP="00557A00">
      <w:pPr>
        <w:tabs>
          <w:tab w:val="left" w:pos="1134"/>
        </w:tabs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 xml:space="preserve">нахождение ПК в/вне здания РЦОИ, количество зданий, помещений, где размещается ПК; </w:t>
      </w:r>
    </w:p>
    <w:p w:rsidR="00A7309A" w:rsidRPr="00557A00" w:rsidRDefault="00A7309A" w:rsidP="00557A00">
      <w:pPr>
        <w:tabs>
          <w:tab w:val="left" w:pos="1134"/>
        </w:tabs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количество аудиторий при работе ПК;</w:t>
      </w:r>
    </w:p>
    <w:p w:rsidR="00A7309A" w:rsidRPr="00557A00" w:rsidRDefault="00A7309A" w:rsidP="00557A00">
      <w:pPr>
        <w:tabs>
          <w:tab w:val="left" w:pos="1134"/>
        </w:tabs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проведение оперативного согласования подходов к оцениванию развернутых ответов в день получения критериев оценивания перед началом проверки (проводилось ли, продолжительность, была ли потребность в проведении дополнительного согласования в процессе проверки);</w:t>
      </w:r>
    </w:p>
    <w:p w:rsidR="00A7309A" w:rsidRPr="00557A00" w:rsidRDefault="00A7309A" w:rsidP="00557A00">
      <w:pPr>
        <w:tabs>
          <w:tab w:val="left" w:pos="1134"/>
        </w:tabs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работа экспертов-консультантов, назначенных председателем ПК при работе ПК, их количество, принцип распределения по помещениям, сфера консультирования (консультация экспертов, находящихся в одном помещении/аудитории; консультация по оцениванию ответов на определенные задания и т.п.);</w:t>
      </w:r>
    </w:p>
    <w:p w:rsidR="00A7309A" w:rsidRPr="00557A00" w:rsidRDefault="00A7309A" w:rsidP="00557A00">
      <w:pPr>
        <w:tabs>
          <w:tab w:val="left" w:pos="1134"/>
        </w:tabs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 xml:space="preserve">наличие </w:t>
      </w:r>
      <w:r w:rsidRPr="00557A00">
        <w:rPr>
          <w:sz w:val="28"/>
          <w:szCs w:val="28"/>
        </w:rPr>
        <w:t>специально оборудованного в помещениях ПК рабочего места с выходом в информационно-телекоммуникационную сеть «Интернет» для обеспечения возможности уточнения экспертами изложенных в экзаменационных работах участников экзаменов фактов; востребованность этого рабочего места;</w:t>
      </w:r>
    </w:p>
    <w:p w:rsidR="00A7309A" w:rsidRPr="00557A00" w:rsidRDefault="00A7309A" w:rsidP="00557A00">
      <w:pPr>
        <w:tabs>
          <w:tab w:val="left" w:pos="1134"/>
        </w:tabs>
        <w:ind w:firstLine="684"/>
        <w:jc w:val="both"/>
        <w:rPr>
          <w:bCs/>
          <w:sz w:val="28"/>
          <w:szCs w:val="28"/>
        </w:rPr>
      </w:pPr>
      <w:r w:rsidRPr="00557A00">
        <w:rPr>
          <w:sz w:val="28"/>
          <w:szCs w:val="28"/>
        </w:rPr>
        <w:t>прочее (в случае выявления условий, существенно влияющих на качество работы ПК).</w:t>
      </w:r>
    </w:p>
    <w:p w:rsidR="00A7309A" w:rsidRPr="00557A00" w:rsidRDefault="00BF6FC3" w:rsidP="00557A00">
      <w:pPr>
        <w:widowControl/>
        <w:tabs>
          <w:tab w:val="left" w:pos="1134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2.6.2.</w:t>
      </w:r>
      <w:r w:rsidR="00A7309A" w:rsidRPr="00557A00">
        <w:rPr>
          <w:bCs/>
          <w:sz w:val="28"/>
          <w:szCs w:val="28"/>
        </w:rPr>
        <w:t xml:space="preserve"> Количество и доля экспертов ПК, имеющих статус ведущего, старшего, основного эксперта.</w:t>
      </w:r>
    </w:p>
    <w:p w:rsidR="00A7309A" w:rsidRPr="00557A00" w:rsidRDefault="00A7309A" w:rsidP="00557A00">
      <w:pPr>
        <w:widowControl/>
        <w:tabs>
          <w:tab w:val="left" w:pos="1134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2.6.3. Квалификация экспертов (соответствие требованиям Порядка, количество экспертов, квалификация которых не соответствует требованиям Порядка, причины включения в ПК таких экспертов).</w:t>
      </w:r>
    </w:p>
    <w:p w:rsidR="00A7309A" w:rsidRPr="00557A00" w:rsidRDefault="00A7309A" w:rsidP="00557A00">
      <w:pPr>
        <w:widowControl/>
        <w:tabs>
          <w:tab w:val="left" w:pos="1134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 xml:space="preserve">2.6.4. Общее количество проверок, проведенных ПК (отдельно проверок первым и вторым экспертом, третьих проверок, проверок апелляционных работ, перепроверок по решению </w:t>
      </w:r>
      <w:r w:rsidR="00F01A7E" w:rsidRPr="00557A00">
        <w:rPr>
          <w:bCs/>
          <w:sz w:val="28"/>
          <w:szCs w:val="28"/>
        </w:rPr>
        <w:t>МО</w:t>
      </w:r>
      <w:r w:rsidRPr="00557A00">
        <w:rPr>
          <w:bCs/>
          <w:sz w:val="28"/>
          <w:szCs w:val="28"/>
        </w:rPr>
        <w:t>).</w:t>
      </w:r>
    </w:p>
    <w:p w:rsidR="00A7309A" w:rsidRPr="00557A00" w:rsidRDefault="00A7309A" w:rsidP="00557A00">
      <w:pPr>
        <w:widowControl/>
        <w:tabs>
          <w:tab w:val="left" w:pos="1134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2.6.5. Общее количество экспертов ПК, задействованных при проверке экзаменационных работ в разные периоды проведения ГИА (досрочный, основной и дополнительный).</w:t>
      </w:r>
    </w:p>
    <w:p w:rsidR="00A7309A" w:rsidRPr="00557A00" w:rsidRDefault="00A7309A" w:rsidP="00557A00">
      <w:pPr>
        <w:widowControl/>
        <w:tabs>
          <w:tab w:val="left" w:pos="1134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2.6.6. Общее количество экспертов ПК, задействованных при проверке  апелляционных работ. Принцип отбора экспертов, привлекаемых к рассмотрению апелляций.</w:t>
      </w:r>
    </w:p>
    <w:p w:rsidR="00A7309A" w:rsidRPr="00557A00" w:rsidRDefault="00A7309A" w:rsidP="00557A00">
      <w:pPr>
        <w:widowControl/>
        <w:tabs>
          <w:tab w:val="left" w:pos="-426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lastRenderedPageBreak/>
        <w:t>2.6.7. Статистика рассмотрения апелляций о несогласии с выставленными баллами за развернутые ответы (общее количество поданных апелляций, количество удовлетворенных апелляций в отношении изменения баллов за развернутые ответы, количество работ с пониженными на апелляции результатами, повышенными на апелляции результатами, минимальное и максимальное изменение баллов, основные причины удовлетворения апелляции.</w:t>
      </w:r>
    </w:p>
    <w:p w:rsidR="00A7309A" w:rsidRPr="00557A00" w:rsidRDefault="00A7309A" w:rsidP="00557A00">
      <w:pPr>
        <w:widowControl/>
        <w:tabs>
          <w:tab w:val="left" w:pos="1134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2.6.8. Общее количество экспертов, осуществлявших третью проверку.</w:t>
      </w:r>
    </w:p>
    <w:p w:rsidR="00A7309A" w:rsidRPr="00557A00" w:rsidRDefault="00A7309A" w:rsidP="00557A00">
      <w:pPr>
        <w:widowControl/>
        <w:tabs>
          <w:tab w:val="left" w:pos="1134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2.6.9. Доля работ, направленных на третью проверку после проверки в ПК, т.е. без учета пустых экзаменационных работ (средний показатель по всей комиссии).</w:t>
      </w:r>
    </w:p>
    <w:p w:rsidR="00A7309A" w:rsidRPr="00557A00" w:rsidRDefault="00A7309A" w:rsidP="00557A00">
      <w:pPr>
        <w:widowControl/>
        <w:tabs>
          <w:tab w:val="left" w:pos="1134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2.6.10. Максимальное и минимальное значение индивидуальных показателей экспертов «доля экзаменационных работ, направленных на третью проверку».</w:t>
      </w:r>
    </w:p>
    <w:p w:rsidR="00A7309A" w:rsidRPr="00557A00" w:rsidRDefault="00A7309A" w:rsidP="00557A00">
      <w:pPr>
        <w:widowControl/>
        <w:tabs>
          <w:tab w:val="left" w:pos="1134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 xml:space="preserve">2.6.11. Максимальное и минимальное количество экзаменационных работ, проверенных одним экспертом. </w:t>
      </w:r>
    </w:p>
    <w:p w:rsidR="00A7309A" w:rsidRPr="00557A00" w:rsidRDefault="00A7309A" w:rsidP="00557A00">
      <w:pPr>
        <w:widowControl/>
        <w:tabs>
          <w:tab w:val="left" w:pos="1134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2.6.12. Перечень экспертов, регулярно (более чем 5% проверяемых экзаменационных работ) допускающих в оценивании значительные расхождения в баллах, выставленных другими экспертами:</w:t>
      </w:r>
    </w:p>
    <w:p w:rsidR="00A7309A" w:rsidRPr="00557A00" w:rsidRDefault="00A7309A" w:rsidP="00557A00">
      <w:pPr>
        <w:tabs>
          <w:tab w:val="left" w:pos="900"/>
        </w:tabs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случаи существенной разницы между суммой баллов первого и второго экспертов; анализ ситуации, выявленные причины, принятые решения (повышение квалификации, изменение функционала в рамках работы ПК, исключение из ПК, иное);</w:t>
      </w:r>
    </w:p>
    <w:p w:rsidR="00A7309A" w:rsidRPr="00557A00" w:rsidRDefault="00A7309A" w:rsidP="00557A00">
      <w:pPr>
        <w:tabs>
          <w:tab w:val="left" w:pos="900"/>
        </w:tabs>
        <w:ind w:firstLine="684"/>
        <w:jc w:val="both"/>
        <w:rPr>
          <w:bCs/>
          <w:i/>
          <w:sz w:val="28"/>
          <w:szCs w:val="28"/>
        </w:rPr>
      </w:pPr>
      <w:r w:rsidRPr="00557A00">
        <w:rPr>
          <w:bCs/>
          <w:i/>
          <w:sz w:val="28"/>
          <w:szCs w:val="28"/>
        </w:rPr>
        <w:t>Пример 1.</w:t>
      </w:r>
    </w:p>
    <w:tbl>
      <w:tblPr>
        <w:tblStyle w:val="aff1"/>
        <w:tblW w:w="5000" w:type="pct"/>
        <w:jc w:val="center"/>
        <w:tblLook w:val="04A0" w:firstRow="1" w:lastRow="0" w:firstColumn="1" w:lastColumn="0" w:noHBand="0" w:noVBand="1"/>
      </w:tblPr>
      <w:tblGrid>
        <w:gridCol w:w="1768"/>
        <w:gridCol w:w="550"/>
        <w:gridCol w:w="552"/>
        <w:gridCol w:w="552"/>
        <w:gridCol w:w="551"/>
        <w:gridCol w:w="549"/>
        <w:gridCol w:w="551"/>
        <w:gridCol w:w="551"/>
        <w:gridCol w:w="551"/>
        <w:gridCol w:w="549"/>
        <w:gridCol w:w="551"/>
        <w:gridCol w:w="551"/>
        <w:gridCol w:w="551"/>
        <w:gridCol w:w="1194"/>
      </w:tblGrid>
      <w:tr w:rsidR="00A7309A" w:rsidRPr="00557A00" w:rsidTr="00E667D9">
        <w:trPr>
          <w:jc w:val="center"/>
        </w:trPr>
        <w:tc>
          <w:tcPr>
            <w:tcW w:w="923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№ позиции оценивания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57A00">
            <w:pPr>
              <w:tabs>
                <w:tab w:val="left" w:pos="900"/>
              </w:tabs>
              <w:ind w:left="-535" w:firstLine="684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57A00">
            <w:pPr>
              <w:tabs>
                <w:tab w:val="left" w:pos="900"/>
              </w:tabs>
              <w:ind w:left="-540" w:firstLine="684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57A00">
            <w:pPr>
              <w:tabs>
                <w:tab w:val="left" w:pos="900"/>
              </w:tabs>
              <w:ind w:left="-540" w:firstLine="684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57A00">
            <w:pPr>
              <w:tabs>
                <w:tab w:val="left" w:pos="900"/>
              </w:tabs>
              <w:ind w:left="-540" w:firstLine="684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57A00">
            <w:pPr>
              <w:tabs>
                <w:tab w:val="left" w:pos="900"/>
              </w:tabs>
              <w:ind w:left="-540" w:firstLine="684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57A00">
            <w:pPr>
              <w:tabs>
                <w:tab w:val="left" w:pos="900"/>
              </w:tabs>
              <w:ind w:left="-540" w:firstLine="684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57A00">
            <w:pPr>
              <w:tabs>
                <w:tab w:val="left" w:pos="900"/>
              </w:tabs>
              <w:ind w:left="-540" w:firstLine="684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57A00">
            <w:pPr>
              <w:tabs>
                <w:tab w:val="left" w:pos="900"/>
              </w:tabs>
              <w:ind w:left="-540" w:firstLine="684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57A00">
            <w:pPr>
              <w:tabs>
                <w:tab w:val="left" w:pos="900"/>
              </w:tabs>
              <w:ind w:left="-540" w:firstLine="684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57A00">
            <w:pPr>
              <w:tabs>
                <w:tab w:val="left" w:pos="900"/>
              </w:tabs>
              <w:ind w:left="-540" w:firstLine="684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57A00">
            <w:pPr>
              <w:tabs>
                <w:tab w:val="left" w:pos="900"/>
              </w:tabs>
              <w:ind w:left="-540" w:firstLine="684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57A00">
            <w:pPr>
              <w:tabs>
                <w:tab w:val="left" w:pos="900"/>
              </w:tabs>
              <w:ind w:left="-540" w:firstLine="684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ind w:firstLine="36"/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Сумма баллов</w:t>
            </w:r>
          </w:p>
        </w:tc>
      </w:tr>
      <w:tr w:rsidR="00A7309A" w:rsidRPr="00557A00" w:rsidTr="00534309">
        <w:trPr>
          <w:jc w:val="center"/>
        </w:trPr>
        <w:tc>
          <w:tcPr>
            <w:tcW w:w="923" w:type="pct"/>
            <w:vAlign w:val="center"/>
          </w:tcPr>
          <w:p w:rsidR="00A7309A" w:rsidRPr="00557A00" w:rsidRDefault="00A7309A" w:rsidP="00534309">
            <w:pPr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Эксперт 1</w:t>
            </w:r>
          </w:p>
        </w:tc>
        <w:tc>
          <w:tcPr>
            <w:tcW w:w="287" w:type="pct"/>
          </w:tcPr>
          <w:p w:rsidR="00A7309A" w:rsidRPr="00557A00" w:rsidRDefault="00A7309A" w:rsidP="00534309">
            <w:pPr>
              <w:tabs>
                <w:tab w:val="left" w:pos="900"/>
              </w:tabs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27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</w:tabs>
              <w:ind w:left="-580" w:firstLine="684"/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A7309A" w:rsidRPr="00557A00" w:rsidTr="00E667D9">
        <w:trPr>
          <w:jc w:val="center"/>
        </w:trPr>
        <w:tc>
          <w:tcPr>
            <w:tcW w:w="923" w:type="pct"/>
            <w:vAlign w:val="center"/>
          </w:tcPr>
          <w:p w:rsidR="00A7309A" w:rsidRPr="00557A00" w:rsidRDefault="00A7309A" w:rsidP="00534309">
            <w:pPr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Эксперт 2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627" w:type="pct"/>
            <w:vAlign w:val="center"/>
          </w:tcPr>
          <w:p w:rsidR="00A7309A" w:rsidRPr="00557A00" w:rsidRDefault="00A7309A" w:rsidP="00534309">
            <w:pPr>
              <w:tabs>
                <w:tab w:val="left" w:pos="0"/>
              </w:tabs>
              <w:ind w:left="-580" w:firstLine="684"/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17</w:t>
            </w:r>
          </w:p>
        </w:tc>
      </w:tr>
    </w:tbl>
    <w:p w:rsidR="00A7309A" w:rsidRPr="00557A00" w:rsidRDefault="00A7309A" w:rsidP="00557A00">
      <w:pPr>
        <w:tabs>
          <w:tab w:val="left" w:pos="900"/>
        </w:tabs>
        <w:ind w:firstLine="684"/>
        <w:jc w:val="both"/>
        <w:rPr>
          <w:bCs/>
          <w:i/>
          <w:sz w:val="28"/>
          <w:szCs w:val="28"/>
        </w:rPr>
      </w:pPr>
    </w:p>
    <w:p w:rsidR="00A7309A" w:rsidRPr="00557A00" w:rsidRDefault="00A7309A" w:rsidP="00557A00">
      <w:pPr>
        <w:tabs>
          <w:tab w:val="left" w:pos="900"/>
        </w:tabs>
        <w:ind w:firstLine="684"/>
        <w:jc w:val="both"/>
        <w:rPr>
          <w:bCs/>
          <w:i/>
          <w:sz w:val="28"/>
          <w:szCs w:val="28"/>
        </w:rPr>
      </w:pPr>
      <w:r w:rsidRPr="00557A00">
        <w:rPr>
          <w:bCs/>
          <w:i/>
          <w:sz w:val="28"/>
          <w:szCs w:val="28"/>
        </w:rPr>
        <w:t>В приведенном примере разница между суммами баллов, выставленных экспертами, составляет 17-6 = 11 баллов. Ситуация свидетельствует о явном рассогласовании в работе экспертов ПК. Необходимо выявить системность данной ситуации для каждого из экспертов пары, причины.</w:t>
      </w:r>
    </w:p>
    <w:p w:rsidR="00A7309A" w:rsidRPr="00557A00" w:rsidRDefault="00A7309A" w:rsidP="00557A00">
      <w:pPr>
        <w:tabs>
          <w:tab w:val="left" w:pos="900"/>
        </w:tabs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случаи существенной разницы в баллах, выставленных за каждую позицию оценивания; анализ ситуации, выявленные причины, принятые решения (повышение квалификации, изменение функционала в рамках работы ПК, исключение из ПК, иное);</w:t>
      </w:r>
    </w:p>
    <w:p w:rsidR="00534309" w:rsidRDefault="00534309" w:rsidP="00534309">
      <w:pPr>
        <w:tabs>
          <w:tab w:val="left" w:pos="900"/>
        </w:tabs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ab/>
      </w:r>
    </w:p>
    <w:p w:rsidR="00534309" w:rsidRDefault="00534309">
      <w:pPr>
        <w:widowControl/>
        <w:autoSpaceDE/>
        <w:autoSpaceDN/>
        <w:adjustRightInd/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br w:type="page"/>
      </w:r>
    </w:p>
    <w:p w:rsidR="00A7309A" w:rsidRPr="00557A00" w:rsidRDefault="00534309" w:rsidP="00534309">
      <w:pPr>
        <w:tabs>
          <w:tab w:val="left" w:pos="900"/>
        </w:tabs>
        <w:jc w:val="both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lastRenderedPageBreak/>
        <w:tab/>
      </w:r>
      <w:r w:rsidR="00A7309A" w:rsidRPr="00557A00">
        <w:rPr>
          <w:bCs/>
          <w:i/>
          <w:sz w:val="28"/>
          <w:szCs w:val="28"/>
        </w:rPr>
        <w:t>Пример 2.</w:t>
      </w:r>
    </w:p>
    <w:tbl>
      <w:tblPr>
        <w:tblStyle w:val="aff1"/>
        <w:tblW w:w="4944" w:type="pct"/>
        <w:jc w:val="center"/>
        <w:tblLook w:val="04A0" w:firstRow="1" w:lastRow="0" w:firstColumn="1" w:lastColumn="0" w:noHBand="0" w:noVBand="1"/>
      </w:tblPr>
      <w:tblGrid>
        <w:gridCol w:w="1891"/>
        <w:gridCol w:w="531"/>
        <w:gridCol w:w="533"/>
        <w:gridCol w:w="533"/>
        <w:gridCol w:w="533"/>
        <w:gridCol w:w="531"/>
        <w:gridCol w:w="533"/>
        <w:gridCol w:w="533"/>
        <w:gridCol w:w="534"/>
        <w:gridCol w:w="532"/>
        <w:gridCol w:w="534"/>
        <w:gridCol w:w="534"/>
        <w:gridCol w:w="534"/>
        <w:gridCol w:w="1178"/>
      </w:tblGrid>
      <w:tr w:rsidR="00A7309A" w:rsidRPr="00557A00" w:rsidTr="00534309">
        <w:trPr>
          <w:jc w:val="center"/>
        </w:trPr>
        <w:tc>
          <w:tcPr>
            <w:tcW w:w="942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ind w:right="276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№ позиции оценивания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26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Сумма баллов</w:t>
            </w:r>
          </w:p>
        </w:tc>
      </w:tr>
      <w:tr w:rsidR="00A7309A" w:rsidRPr="00557A00" w:rsidTr="00534309">
        <w:trPr>
          <w:jc w:val="center"/>
        </w:trPr>
        <w:tc>
          <w:tcPr>
            <w:tcW w:w="942" w:type="pct"/>
            <w:vAlign w:val="center"/>
          </w:tcPr>
          <w:p w:rsidR="00A7309A" w:rsidRPr="00557A00" w:rsidRDefault="00A7309A" w:rsidP="00534309">
            <w:pPr>
              <w:ind w:right="278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Эксперт 1</w:t>
            </w:r>
          </w:p>
        </w:tc>
        <w:tc>
          <w:tcPr>
            <w:tcW w:w="285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5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85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2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A7309A" w:rsidRPr="00557A00" w:rsidTr="00534309">
        <w:trPr>
          <w:jc w:val="center"/>
        </w:trPr>
        <w:tc>
          <w:tcPr>
            <w:tcW w:w="942" w:type="pct"/>
            <w:vAlign w:val="center"/>
          </w:tcPr>
          <w:p w:rsidR="00A7309A" w:rsidRPr="00557A00" w:rsidRDefault="00A7309A" w:rsidP="00534309">
            <w:pPr>
              <w:ind w:right="278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Эксперт 2</w:t>
            </w:r>
          </w:p>
        </w:tc>
        <w:tc>
          <w:tcPr>
            <w:tcW w:w="285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7A00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7A00"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7A00"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7A00"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5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7A00"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7A00"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7A00"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7A00"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5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7A00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7A00">
              <w:rPr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7A00"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  <w:lang w:val="en-US"/>
              </w:rPr>
            </w:pPr>
            <w:r w:rsidRPr="00557A00"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62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A7309A" w:rsidRPr="00557A00" w:rsidTr="00534309">
        <w:trPr>
          <w:jc w:val="center"/>
        </w:trPr>
        <w:tc>
          <w:tcPr>
            <w:tcW w:w="942" w:type="pct"/>
            <w:vAlign w:val="center"/>
          </w:tcPr>
          <w:p w:rsidR="00A7309A" w:rsidRPr="00557A00" w:rsidRDefault="00A7309A" w:rsidP="00534309">
            <w:pPr>
              <w:ind w:right="278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Эксперт 3</w:t>
            </w:r>
          </w:p>
        </w:tc>
        <w:tc>
          <w:tcPr>
            <w:tcW w:w="285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5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5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62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11</w:t>
            </w:r>
          </w:p>
        </w:tc>
      </w:tr>
    </w:tbl>
    <w:p w:rsidR="00A7309A" w:rsidRPr="00557A00" w:rsidRDefault="00A7309A" w:rsidP="00557A00">
      <w:pPr>
        <w:ind w:firstLine="684"/>
        <w:jc w:val="both"/>
        <w:rPr>
          <w:i/>
          <w:sz w:val="28"/>
          <w:szCs w:val="28"/>
        </w:rPr>
      </w:pPr>
      <w:r w:rsidRPr="00557A00">
        <w:rPr>
          <w:i/>
          <w:sz w:val="28"/>
          <w:szCs w:val="28"/>
        </w:rPr>
        <w:t>В приведенном примере разницы между суммами баллов, выставленных экспертами, нет: все 3 эксперта выставили суммарно 11 баллов. Тем не менее, ситуация рассогласования в оценивании очевидна: Эксперт 2 выставил баллы, которые по каждой отдельной позиции оценивания отличаются от баллов, выставленных Экспертом 1(16 баллов) и Экспертом 3 (16 баллов). В отношении результатов оценивания Экспертом 1 и Экспертом 3 можно сказать, что эти результаты отличаются на 1 балл только по двум позициям оценивания из 12, что свидетельствует о поддержке этими экспертами единых подходов к оцениванию работ.</w:t>
      </w:r>
    </w:p>
    <w:p w:rsidR="00A7309A" w:rsidRPr="00557A00" w:rsidRDefault="00A7309A" w:rsidP="00557A00">
      <w:pPr>
        <w:tabs>
          <w:tab w:val="left" w:pos="900"/>
        </w:tabs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случаи существенной разницы в баллах, выставленных за каждую позицию оценивания; анализ ситуации, выявленные причины, принятые решения (повышение квалификации, изменение функционала в рамках работы ПК, исключение из ПК, иное);</w:t>
      </w:r>
    </w:p>
    <w:p w:rsidR="00A7309A" w:rsidRPr="00557A00" w:rsidRDefault="00A7309A" w:rsidP="00557A00">
      <w:pPr>
        <w:tabs>
          <w:tab w:val="left" w:pos="900"/>
        </w:tabs>
        <w:ind w:firstLine="684"/>
        <w:jc w:val="both"/>
        <w:rPr>
          <w:bCs/>
          <w:i/>
          <w:sz w:val="28"/>
          <w:szCs w:val="28"/>
        </w:rPr>
      </w:pPr>
      <w:r w:rsidRPr="00557A00">
        <w:rPr>
          <w:bCs/>
          <w:i/>
          <w:sz w:val="28"/>
          <w:szCs w:val="28"/>
        </w:rPr>
        <w:t>Пример 3.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1817"/>
        <w:gridCol w:w="545"/>
        <w:gridCol w:w="547"/>
        <w:gridCol w:w="547"/>
        <w:gridCol w:w="547"/>
        <w:gridCol w:w="546"/>
        <w:gridCol w:w="548"/>
        <w:gridCol w:w="548"/>
        <w:gridCol w:w="548"/>
        <w:gridCol w:w="546"/>
        <w:gridCol w:w="548"/>
        <w:gridCol w:w="548"/>
        <w:gridCol w:w="548"/>
        <w:gridCol w:w="1188"/>
      </w:tblGrid>
      <w:tr w:rsidR="00A7309A" w:rsidRPr="00557A00" w:rsidTr="00E667D9">
        <w:tc>
          <w:tcPr>
            <w:tcW w:w="938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№ позиции оценивания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Сумма баллов</w:t>
            </w:r>
          </w:p>
        </w:tc>
      </w:tr>
      <w:tr w:rsidR="00A7309A" w:rsidRPr="00557A00" w:rsidTr="00E667D9">
        <w:tc>
          <w:tcPr>
            <w:tcW w:w="938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Эксперт 1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25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A7309A" w:rsidRPr="00557A00" w:rsidTr="00E667D9">
        <w:tc>
          <w:tcPr>
            <w:tcW w:w="938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Эксперт 2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  <w:lang w:val="en-US"/>
              </w:rPr>
            </w:pPr>
            <w:r w:rsidRPr="00557A00">
              <w:rPr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25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A7309A" w:rsidRPr="00557A00" w:rsidTr="00E667D9">
        <w:tc>
          <w:tcPr>
            <w:tcW w:w="938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ИТОГ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625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A7309A" w:rsidRPr="00557A00" w:rsidTr="00E667D9">
        <w:tc>
          <w:tcPr>
            <w:tcW w:w="938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Эксперт на апелляции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6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87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25" w:type="pct"/>
            <w:vAlign w:val="center"/>
          </w:tcPr>
          <w:p w:rsidR="00A7309A" w:rsidRPr="00557A00" w:rsidRDefault="00A7309A" w:rsidP="00534309">
            <w:pPr>
              <w:tabs>
                <w:tab w:val="left" w:pos="90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57A00">
              <w:rPr>
                <w:b/>
                <w:bCs/>
                <w:sz w:val="28"/>
                <w:szCs w:val="28"/>
              </w:rPr>
              <w:t>19</w:t>
            </w:r>
          </w:p>
        </w:tc>
      </w:tr>
    </w:tbl>
    <w:p w:rsidR="00A7309A" w:rsidRPr="00557A00" w:rsidRDefault="00A7309A" w:rsidP="00557A00">
      <w:pPr>
        <w:tabs>
          <w:tab w:val="left" w:pos="900"/>
        </w:tabs>
        <w:ind w:firstLine="684"/>
        <w:jc w:val="both"/>
        <w:rPr>
          <w:bCs/>
          <w:i/>
          <w:sz w:val="28"/>
          <w:szCs w:val="28"/>
        </w:rPr>
      </w:pPr>
      <w:r w:rsidRPr="00557A00">
        <w:rPr>
          <w:bCs/>
          <w:i/>
          <w:sz w:val="28"/>
          <w:szCs w:val="28"/>
        </w:rPr>
        <w:t>В приведенном примере эксперты во время проверки вынесли весьма согласованный результат. Тем не менее, на апелляции балл изменяют на 7 первичных баллов относительного итогового по результатам оценивания двух экспертов. Очевидна либо ситуация несогласованности подходов к оцениванию экспертом, проверявшим работу на апелляции, либо наличие процедурных нарушений или заинтересованности этого эксперта.</w:t>
      </w:r>
    </w:p>
    <w:p w:rsidR="00A7309A" w:rsidRPr="00557A00" w:rsidRDefault="00A7309A" w:rsidP="00557A00">
      <w:pPr>
        <w:tabs>
          <w:tab w:val="left" w:pos="900"/>
        </w:tabs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другие случаи рассогласования работы экспертов, их описание, количественные показатели; анализ ситуации, выявленные причины, принятые решения (повышение квалификации, изменение функционала в рамках работы ПК, исключение из ПК, иное).</w:t>
      </w:r>
    </w:p>
    <w:p w:rsidR="00A7309A" w:rsidRPr="00557A00" w:rsidRDefault="00E667D9" w:rsidP="00557A00">
      <w:pPr>
        <w:tabs>
          <w:tab w:val="num" w:pos="0"/>
          <w:tab w:val="left" w:pos="900"/>
        </w:tabs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 xml:space="preserve">2.6.13. </w:t>
      </w:r>
      <w:r w:rsidR="00A7309A" w:rsidRPr="00557A00">
        <w:rPr>
          <w:bCs/>
          <w:sz w:val="28"/>
          <w:szCs w:val="28"/>
        </w:rPr>
        <w:t>Результаты выборочной экспертизы председателем результатов оценивания развернутых ответов экспертами, показавших рассогласованную работу при проведении оценивания.</w:t>
      </w:r>
    </w:p>
    <w:p w:rsidR="00A7309A" w:rsidRPr="00557A00" w:rsidRDefault="00E667D9" w:rsidP="00557A00">
      <w:pPr>
        <w:widowControl/>
        <w:tabs>
          <w:tab w:val="left" w:pos="-709"/>
          <w:tab w:val="left" w:pos="1134"/>
          <w:tab w:val="left" w:pos="1418"/>
          <w:tab w:val="left" w:pos="1701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 xml:space="preserve">2.6.14. </w:t>
      </w:r>
      <w:r w:rsidR="00A7309A" w:rsidRPr="00557A00">
        <w:rPr>
          <w:bCs/>
          <w:sz w:val="28"/>
          <w:szCs w:val="28"/>
        </w:rPr>
        <w:t xml:space="preserve">Плановое количество экспертов ПК в следующем году, плановое количество экспертов, имеющих право осуществлять третью проверку, перепроверку, проверку апелляционных работ (экспертов, имеющих статус старшего или ведущего эксперта), предполагаемые показатели </w:t>
      </w:r>
      <w:r w:rsidR="00A7309A" w:rsidRPr="00557A00">
        <w:rPr>
          <w:bCs/>
          <w:sz w:val="28"/>
          <w:szCs w:val="28"/>
        </w:rPr>
        <w:lastRenderedPageBreak/>
        <w:t>согласованности работы экспертов для присвоения статуса экспертам ПК при проведении квалификационных испытаний.</w:t>
      </w:r>
    </w:p>
    <w:p w:rsidR="00A7309A" w:rsidRPr="00557A00" w:rsidRDefault="00E667D9" w:rsidP="00557A00">
      <w:pPr>
        <w:widowControl/>
        <w:tabs>
          <w:tab w:val="left" w:pos="900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 xml:space="preserve">2.6.15. </w:t>
      </w:r>
      <w:r w:rsidR="00A7309A" w:rsidRPr="00557A00">
        <w:rPr>
          <w:bCs/>
          <w:sz w:val="28"/>
          <w:szCs w:val="28"/>
        </w:rPr>
        <w:t>Планируемые изменения в процессах подготовки экспертов, формировании ПК, организации процедуры оценивания работ относительно предыдущего года.</w:t>
      </w:r>
    </w:p>
    <w:p w:rsidR="00A7309A" w:rsidRPr="00557A00" w:rsidRDefault="00E667D9" w:rsidP="00557A00">
      <w:pPr>
        <w:widowControl/>
        <w:tabs>
          <w:tab w:val="left" w:pos="900"/>
        </w:tabs>
        <w:autoSpaceDE/>
        <w:autoSpaceDN/>
        <w:adjustRightInd/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2.6.16</w:t>
      </w:r>
      <w:r w:rsidR="00A7309A" w:rsidRPr="00557A00">
        <w:rPr>
          <w:bCs/>
          <w:sz w:val="28"/>
          <w:szCs w:val="28"/>
        </w:rPr>
        <w:t>.</w:t>
      </w:r>
      <w:r w:rsidRPr="00557A00">
        <w:rPr>
          <w:bCs/>
          <w:sz w:val="28"/>
          <w:szCs w:val="28"/>
        </w:rPr>
        <w:t xml:space="preserve"> </w:t>
      </w:r>
      <w:r w:rsidR="00A7309A" w:rsidRPr="00557A00">
        <w:rPr>
          <w:bCs/>
          <w:sz w:val="28"/>
          <w:szCs w:val="28"/>
        </w:rPr>
        <w:t>Основные выводы.</w:t>
      </w:r>
    </w:p>
    <w:p w:rsidR="005373B5" w:rsidRPr="00557A00" w:rsidRDefault="00A7309A" w:rsidP="00557A00">
      <w:pPr>
        <w:shd w:val="clear" w:color="auto" w:fill="FFFFFF"/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3. </w:t>
      </w:r>
      <w:r w:rsidR="005373B5" w:rsidRPr="00557A00">
        <w:rPr>
          <w:sz w:val="28"/>
          <w:szCs w:val="28"/>
        </w:rPr>
        <w:t>Требования к опыту экспертов по проверке развёрнутых ответов участников экзаменов</w:t>
      </w:r>
    </w:p>
    <w:p w:rsidR="005373B5" w:rsidRPr="00557A00" w:rsidRDefault="00906528" w:rsidP="00557A00">
      <w:pPr>
        <w:tabs>
          <w:tab w:val="num" w:pos="142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</w:t>
      </w:r>
      <w:r w:rsidR="005373B5" w:rsidRPr="00557A00">
        <w:rPr>
          <w:sz w:val="28"/>
          <w:szCs w:val="28"/>
        </w:rPr>
        <w:t>.1. Статусы ведущего, старшего или основного эксперта присваиваются всем экспертам, включаемым в ПК (кроме председателя ПК), в зависимости от уровня квалификации эксперта. Председателю ПК присваивается статус ведущего эксперта без участия в квалификационных испытаниях.</w:t>
      </w:r>
    </w:p>
    <w:p w:rsidR="005373B5" w:rsidRPr="00557A00" w:rsidRDefault="00906528" w:rsidP="00557A00">
      <w:pPr>
        <w:tabs>
          <w:tab w:val="num" w:pos="142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</w:t>
      </w:r>
      <w:r w:rsidR="005373B5" w:rsidRPr="00557A00">
        <w:rPr>
          <w:sz w:val="28"/>
          <w:szCs w:val="28"/>
        </w:rPr>
        <w:t>.2. Для присвоения экспертам того или иного статуса устанавливаются определенные квалификационные требования.</w:t>
      </w:r>
    </w:p>
    <w:p w:rsidR="005373B5" w:rsidRPr="00557A00" w:rsidRDefault="005373B5" w:rsidP="00557A00">
      <w:pPr>
        <w:tabs>
          <w:tab w:val="num" w:pos="142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наличие высшего образования;</w:t>
      </w:r>
    </w:p>
    <w:p w:rsidR="005373B5" w:rsidRPr="00557A00" w:rsidRDefault="005373B5" w:rsidP="00557A00">
      <w:pPr>
        <w:tabs>
          <w:tab w:val="num" w:pos="142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соответствие квалификационным требованиям, указанным в квалификационных справочниках, и (или) профессиональных стандартах;</w:t>
      </w:r>
    </w:p>
    <w:p w:rsidR="005373B5" w:rsidRPr="00557A00" w:rsidRDefault="005373B5" w:rsidP="00557A00">
      <w:pPr>
        <w:tabs>
          <w:tab w:val="num" w:pos="142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наличие опыта работы в организациях, осуществляющих образовательную деятельность и реализующих образовательные программы среднего общего, среднего профессионального или высшего образования (не менее трех лет);</w:t>
      </w:r>
    </w:p>
    <w:p w:rsidR="005373B5" w:rsidRPr="00557A00" w:rsidRDefault="005373B5" w:rsidP="00557A00">
      <w:pPr>
        <w:tabs>
          <w:tab w:val="num" w:pos="142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наличие документа, подтверждающего получение дополнительного профессионального образования, включающего в себя практические занятия (не менее чем 18 часов) по оцениванию образцов экзаменационных работ в соответствии с критериями оценивания по соответствующему учебному предмету. </w:t>
      </w:r>
    </w:p>
    <w:p w:rsidR="005373B5" w:rsidRPr="00557A00" w:rsidRDefault="00906528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</w:t>
      </w:r>
      <w:r w:rsidR="005373B5" w:rsidRPr="00557A00">
        <w:rPr>
          <w:sz w:val="28"/>
          <w:szCs w:val="28"/>
        </w:rPr>
        <w:t>.3. Для присвоения статуса «ведущий эксперт» необходим опыт организационной работы в ПК или ГЭК. Отсутствие такого опыта допускается в случае, когда в состав ПК входит менее 10 человек. Экспертам, не назначенным заместителем председателя или председателем ПК и прошедшим квалификационные испытания с результатом, соответствующим статусу «ведущий эксперт», присваивается статус «старший эксперт».</w:t>
      </w:r>
    </w:p>
    <w:p w:rsidR="005373B5" w:rsidRPr="00557A00" w:rsidRDefault="00906528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3</w:t>
      </w:r>
      <w:r w:rsidR="005373B5" w:rsidRPr="00557A00">
        <w:rPr>
          <w:sz w:val="28"/>
          <w:szCs w:val="28"/>
        </w:rPr>
        <w:t xml:space="preserve">.4. Статусы «ведущий эксперт» и «старший эксперт» могут присваиваться только экспертам, имеющим опыт оценивания развернутых ответов участников экзаменов. Для присвоения статуса «ведущий эксперт» опыт оценивания должен составлять не менее 3-х лет. Отсутствие опыта проверки допускается только для вновь организуемых ПК по иностранным языкам (в случаях, когда ранее в Оренбургской области не создавалась ПК по соответствующему учебному предмету). </w:t>
      </w:r>
    </w:p>
    <w:p w:rsidR="005373B5" w:rsidRPr="00557A00" w:rsidRDefault="00906528" w:rsidP="00557A00">
      <w:pPr>
        <w:pStyle w:val="a3"/>
        <w:numPr>
          <w:ilvl w:val="0"/>
          <w:numId w:val="34"/>
        </w:numPr>
        <w:shd w:val="clear" w:color="auto" w:fill="FFFFFF"/>
        <w:tabs>
          <w:tab w:val="left" w:pos="-567"/>
        </w:tabs>
        <w:ind w:left="0"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Порядок допуска экспертов к прохождению квалификационного испытания</w:t>
      </w:r>
    </w:p>
    <w:p w:rsidR="00906528" w:rsidRPr="00557A00" w:rsidRDefault="00906528" w:rsidP="00557A00">
      <w:pPr>
        <w:shd w:val="clear" w:color="auto" w:fill="FFFFFF"/>
        <w:ind w:right="94" w:firstLine="684"/>
        <w:jc w:val="both"/>
        <w:rPr>
          <w:sz w:val="28"/>
          <w:szCs w:val="28"/>
        </w:rPr>
      </w:pPr>
      <w:r w:rsidRPr="00557A00">
        <w:rPr>
          <w:spacing w:val="-9"/>
          <w:sz w:val="28"/>
          <w:szCs w:val="28"/>
        </w:rPr>
        <w:t>4.1.</w:t>
      </w:r>
      <w:r w:rsidRPr="00557A00">
        <w:rPr>
          <w:sz w:val="28"/>
          <w:szCs w:val="28"/>
        </w:rPr>
        <w:tab/>
      </w:r>
      <w:r w:rsidRPr="00557A00">
        <w:rPr>
          <w:rFonts w:eastAsia="Times New Roman"/>
          <w:sz w:val="28"/>
          <w:szCs w:val="28"/>
        </w:rPr>
        <w:t xml:space="preserve">К квалификационным испытаниям для определения статуса экспертов допускаются специалисты, прошедшие обучение по программам дополнительного профессионального образования, включающего в себя </w:t>
      </w:r>
      <w:r w:rsidRPr="00557A00">
        <w:rPr>
          <w:rFonts w:eastAsia="Times New Roman"/>
          <w:sz w:val="28"/>
          <w:szCs w:val="28"/>
        </w:rPr>
        <w:lastRenderedPageBreak/>
        <w:t xml:space="preserve">практические занятия (не менее чем 18 часов) по оцениванию образцов экзаменационных работ в соответствии с критериями оценивания по соответствующему учебному предмету, определяемыми </w:t>
      </w:r>
      <w:proofErr w:type="spellStart"/>
      <w:r w:rsidRPr="00557A00">
        <w:rPr>
          <w:rFonts w:eastAsia="Times New Roman"/>
          <w:sz w:val="28"/>
          <w:szCs w:val="28"/>
        </w:rPr>
        <w:t>Рособрнадзором</w:t>
      </w:r>
      <w:proofErr w:type="spellEnd"/>
      <w:r w:rsidRPr="00557A00">
        <w:rPr>
          <w:rFonts w:eastAsia="Times New Roman"/>
          <w:sz w:val="28"/>
          <w:szCs w:val="28"/>
        </w:rPr>
        <w:t>.</w:t>
      </w:r>
    </w:p>
    <w:p w:rsidR="00906528" w:rsidRPr="00557A00" w:rsidRDefault="00906528" w:rsidP="00557A00">
      <w:pPr>
        <w:shd w:val="clear" w:color="auto" w:fill="FFFFFF"/>
        <w:tabs>
          <w:tab w:val="left" w:pos="1577"/>
        </w:tabs>
        <w:ind w:right="122" w:firstLine="684"/>
        <w:jc w:val="both"/>
        <w:rPr>
          <w:rFonts w:eastAsia="Times New Roman"/>
          <w:sz w:val="28"/>
          <w:szCs w:val="28"/>
        </w:rPr>
      </w:pPr>
      <w:r w:rsidRPr="00557A00">
        <w:rPr>
          <w:spacing w:val="-11"/>
          <w:sz w:val="28"/>
          <w:szCs w:val="28"/>
        </w:rPr>
        <w:t>4.2.</w:t>
      </w:r>
      <w:r w:rsidRPr="00557A00">
        <w:rPr>
          <w:sz w:val="28"/>
          <w:szCs w:val="28"/>
        </w:rPr>
        <w:tab/>
      </w:r>
      <w:r w:rsidRPr="00557A00">
        <w:rPr>
          <w:rFonts w:eastAsia="Times New Roman"/>
          <w:spacing w:val="-1"/>
          <w:sz w:val="28"/>
          <w:szCs w:val="28"/>
        </w:rPr>
        <w:t xml:space="preserve">Квалификационное испытание для присвоения статуса эксперту </w:t>
      </w:r>
      <w:r w:rsidRPr="00557A00">
        <w:rPr>
          <w:rFonts w:eastAsia="Times New Roman"/>
          <w:sz w:val="28"/>
          <w:szCs w:val="28"/>
        </w:rPr>
        <w:t>проводится ежегодно.</w:t>
      </w:r>
    </w:p>
    <w:p w:rsidR="00906528" w:rsidRPr="00557A00" w:rsidRDefault="00906528" w:rsidP="00557A00">
      <w:pPr>
        <w:shd w:val="clear" w:color="auto" w:fill="FFFFFF"/>
        <w:tabs>
          <w:tab w:val="left" w:pos="1577"/>
        </w:tabs>
        <w:ind w:right="122" w:firstLine="684"/>
        <w:jc w:val="both"/>
        <w:rPr>
          <w:rFonts w:eastAsia="Times New Roman"/>
          <w:sz w:val="28"/>
          <w:szCs w:val="28"/>
        </w:rPr>
      </w:pPr>
      <w:r w:rsidRPr="00557A00">
        <w:rPr>
          <w:rFonts w:eastAsia="Times New Roman"/>
          <w:spacing w:val="-2"/>
          <w:sz w:val="28"/>
          <w:szCs w:val="28"/>
        </w:rPr>
        <w:t>4.3.</w:t>
      </w:r>
      <w:r w:rsidRPr="00557A00">
        <w:rPr>
          <w:rFonts w:eastAsia="Times New Roman"/>
          <w:spacing w:val="-2"/>
          <w:sz w:val="28"/>
          <w:szCs w:val="28"/>
        </w:rPr>
        <w:tab/>
        <w:t xml:space="preserve">Квалификационные испытания для определения статуса экспертов </w:t>
      </w:r>
      <w:r w:rsidRPr="00557A00">
        <w:rPr>
          <w:rFonts w:eastAsia="Times New Roman"/>
          <w:sz w:val="28"/>
          <w:szCs w:val="28"/>
        </w:rPr>
        <w:t xml:space="preserve">по каждому учебному предмету проводятся по единым для всех субъектов Российской Федерации измерительным материалам, составленным из эталонных работ. Отбор работ для создания измерительных материалов осуществляет ФИПИ. </w:t>
      </w:r>
    </w:p>
    <w:p w:rsidR="00906528" w:rsidRPr="00557A00" w:rsidRDefault="00906528" w:rsidP="00557A00">
      <w:pPr>
        <w:pStyle w:val="a3"/>
        <w:numPr>
          <w:ilvl w:val="0"/>
          <w:numId w:val="34"/>
        </w:numPr>
        <w:shd w:val="clear" w:color="auto" w:fill="FFFFFF"/>
        <w:ind w:left="0"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Формат проведения квалификационного испытания для экспертов</w:t>
      </w:r>
    </w:p>
    <w:p w:rsidR="00906528" w:rsidRPr="00557A00" w:rsidRDefault="000A5932" w:rsidP="00557A00">
      <w:pPr>
        <w:shd w:val="clear" w:color="auto" w:fill="FFFFFF"/>
        <w:ind w:left="58" w:firstLine="684"/>
        <w:jc w:val="both"/>
        <w:rPr>
          <w:rFonts w:eastAsia="Times New Roman"/>
          <w:b/>
          <w:sz w:val="28"/>
          <w:szCs w:val="28"/>
        </w:rPr>
      </w:pPr>
      <w:r w:rsidRPr="00557A00">
        <w:rPr>
          <w:rFonts w:eastAsia="Times New Roman"/>
          <w:sz w:val="28"/>
          <w:szCs w:val="28"/>
        </w:rPr>
        <w:t>5.1.</w:t>
      </w:r>
      <w:r w:rsidR="00E667D9" w:rsidRPr="00557A00">
        <w:rPr>
          <w:rFonts w:eastAsia="Times New Roman"/>
          <w:sz w:val="28"/>
          <w:szCs w:val="28"/>
        </w:rPr>
        <w:t xml:space="preserve"> </w:t>
      </w:r>
      <w:r w:rsidR="00906528" w:rsidRPr="00557A00">
        <w:rPr>
          <w:rFonts w:eastAsia="Times New Roman"/>
          <w:sz w:val="28"/>
          <w:szCs w:val="28"/>
        </w:rPr>
        <w:t>Формат проведения квалификационных испытаний для экспертов осуществляется в форме зачета по программе дополнительного  профессионального образования (повышение квалификации) «Подготовка членов (экспертов) для работы в региональных предметных комиссиях при проведении государственной итоговой аттестации по образовательным программам  среднего общего образования» (по предметам образовательных программ среднего общего образования)</w:t>
      </w:r>
    </w:p>
    <w:p w:rsidR="00906528" w:rsidRPr="00557A00" w:rsidRDefault="000A5932" w:rsidP="00557A00">
      <w:pPr>
        <w:shd w:val="clear" w:color="auto" w:fill="FFFFFF"/>
        <w:tabs>
          <w:tab w:val="left" w:pos="1642"/>
        </w:tabs>
        <w:ind w:left="144" w:right="144" w:firstLine="684"/>
        <w:jc w:val="both"/>
        <w:rPr>
          <w:sz w:val="28"/>
          <w:szCs w:val="28"/>
        </w:rPr>
      </w:pPr>
      <w:r w:rsidRPr="00557A00">
        <w:rPr>
          <w:spacing w:val="-9"/>
          <w:sz w:val="28"/>
          <w:szCs w:val="28"/>
        </w:rPr>
        <w:t>5.2</w:t>
      </w:r>
      <w:r w:rsidR="00906528" w:rsidRPr="00557A00">
        <w:rPr>
          <w:spacing w:val="-9"/>
          <w:sz w:val="28"/>
          <w:szCs w:val="28"/>
        </w:rPr>
        <w:t>.</w:t>
      </w:r>
      <w:r w:rsidR="00906528" w:rsidRPr="00557A00">
        <w:rPr>
          <w:sz w:val="28"/>
          <w:szCs w:val="28"/>
        </w:rPr>
        <w:tab/>
      </w:r>
      <w:r w:rsidR="00906528" w:rsidRPr="00557A00">
        <w:rPr>
          <w:rFonts w:eastAsia="Times New Roman"/>
          <w:sz w:val="28"/>
          <w:szCs w:val="28"/>
        </w:rPr>
        <w:t xml:space="preserve">По результатам квалификационных испытаний составляется </w:t>
      </w:r>
      <w:r w:rsidRPr="00557A00">
        <w:rPr>
          <w:rFonts w:eastAsia="Times New Roman"/>
          <w:sz w:val="28"/>
          <w:szCs w:val="28"/>
        </w:rPr>
        <w:t>зачётная ведомость</w:t>
      </w:r>
      <w:r w:rsidR="00906528" w:rsidRPr="00557A00">
        <w:rPr>
          <w:rFonts w:eastAsia="Times New Roman"/>
          <w:sz w:val="28"/>
          <w:szCs w:val="28"/>
        </w:rPr>
        <w:t>, котор</w:t>
      </w:r>
      <w:r w:rsidRPr="00557A00">
        <w:rPr>
          <w:rFonts w:eastAsia="Times New Roman"/>
          <w:sz w:val="28"/>
          <w:szCs w:val="28"/>
        </w:rPr>
        <w:t>ая</w:t>
      </w:r>
      <w:r w:rsidR="00906528" w:rsidRPr="00557A00">
        <w:rPr>
          <w:rFonts w:eastAsia="Times New Roman"/>
          <w:sz w:val="28"/>
          <w:szCs w:val="28"/>
        </w:rPr>
        <w:t xml:space="preserve"> подписывается председателем </w:t>
      </w:r>
      <w:r w:rsidRPr="00557A00">
        <w:rPr>
          <w:rFonts w:eastAsia="Times New Roman"/>
          <w:sz w:val="28"/>
          <w:szCs w:val="28"/>
        </w:rPr>
        <w:t>ПК.</w:t>
      </w:r>
    </w:p>
    <w:p w:rsidR="00906528" w:rsidRPr="00557A00" w:rsidRDefault="000A5932" w:rsidP="00557A00">
      <w:pPr>
        <w:shd w:val="clear" w:color="auto" w:fill="FFFFFF"/>
        <w:tabs>
          <w:tab w:val="left" w:pos="1577"/>
          <w:tab w:val="left" w:pos="2455"/>
        </w:tabs>
        <w:ind w:left="137" w:right="144" w:firstLine="684"/>
        <w:jc w:val="both"/>
        <w:rPr>
          <w:rFonts w:eastAsia="Times New Roman"/>
          <w:sz w:val="28"/>
          <w:szCs w:val="28"/>
        </w:rPr>
      </w:pPr>
      <w:r w:rsidRPr="00557A00">
        <w:rPr>
          <w:spacing w:val="-9"/>
          <w:sz w:val="28"/>
          <w:szCs w:val="28"/>
        </w:rPr>
        <w:t>5.3</w:t>
      </w:r>
      <w:r w:rsidR="00906528" w:rsidRPr="00557A00">
        <w:rPr>
          <w:spacing w:val="-9"/>
          <w:sz w:val="28"/>
          <w:szCs w:val="28"/>
        </w:rPr>
        <w:t>.</w:t>
      </w:r>
      <w:r w:rsidR="00906528" w:rsidRPr="00557A00">
        <w:rPr>
          <w:sz w:val="28"/>
          <w:szCs w:val="28"/>
        </w:rPr>
        <w:tab/>
      </w:r>
      <w:r w:rsidR="00906528" w:rsidRPr="00557A00">
        <w:rPr>
          <w:rFonts w:eastAsia="Times New Roman"/>
          <w:sz w:val="28"/>
          <w:szCs w:val="28"/>
        </w:rPr>
        <w:t>По результатам квалификационных испытаний, проводимых в форме оценивания экзаменационных работ, согласно показателей, присваивается статус «ведущий эксперт», «старший эксперт», «основной эксперт».</w:t>
      </w:r>
      <w:r w:rsidR="00906528" w:rsidRPr="00557A00">
        <w:rPr>
          <w:rFonts w:eastAsia="Times New Roman"/>
          <w:sz w:val="28"/>
          <w:szCs w:val="28"/>
        </w:rPr>
        <w:tab/>
      </w:r>
    </w:p>
    <w:p w:rsidR="00906528" w:rsidRPr="00557A00" w:rsidRDefault="00906528" w:rsidP="00557A00">
      <w:pPr>
        <w:tabs>
          <w:tab w:val="left" w:pos="900"/>
        </w:tabs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ab/>
      </w:r>
      <w:r w:rsidRPr="00557A00">
        <w:rPr>
          <w:bCs/>
          <w:sz w:val="28"/>
          <w:szCs w:val="28"/>
          <w:u w:val="single"/>
        </w:rPr>
        <w:t>Показатель</w:t>
      </w:r>
      <w:r w:rsidRPr="00557A00">
        <w:rPr>
          <w:bCs/>
          <w:sz w:val="28"/>
          <w:szCs w:val="28"/>
        </w:rPr>
        <w:t>: доля заданий/критериев оценивания, по которым оценки эксперта не совпали с оценками, выработанными при согласовании подходов к оцениванию развернутых ответов.</w:t>
      </w:r>
    </w:p>
    <w:p w:rsidR="00906528" w:rsidRPr="00557A00" w:rsidRDefault="00906528" w:rsidP="00BA7124">
      <w:pPr>
        <w:tabs>
          <w:tab w:val="left" w:pos="900"/>
        </w:tabs>
        <w:ind w:firstLine="684"/>
        <w:jc w:val="center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Значения показателя д</w:t>
      </w:r>
      <w:r w:rsidR="00BA7124">
        <w:rPr>
          <w:bCs/>
          <w:sz w:val="28"/>
          <w:szCs w:val="28"/>
        </w:rPr>
        <w:t>ля присвоения статуса экспертам</w:t>
      </w:r>
    </w:p>
    <w:tbl>
      <w:tblPr>
        <w:tblStyle w:val="aff1"/>
        <w:tblW w:w="5000" w:type="pct"/>
        <w:tblLook w:val="00A0" w:firstRow="1" w:lastRow="0" w:firstColumn="1" w:lastColumn="0" w:noHBand="0" w:noVBand="0"/>
      </w:tblPr>
      <w:tblGrid>
        <w:gridCol w:w="2660"/>
        <w:gridCol w:w="2443"/>
        <w:gridCol w:w="2391"/>
        <w:gridCol w:w="2077"/>
      </w:tblGrid>
      <w:tr w:rsidR="00906528" w:rsidRPr="00557A00" w:rsidTr="00BA7124">
        <w:trPr>
          <w:trHeight w:val="323"/>
        </w:trPr>
        <w:tc>
          <w:tcPr>
            <w:tcW w:w="1390" w:type="pct"/>
            <w:vMerge w:val="restart"/>
            <w:vAlign w:val="center"/>
          </w:tcPr>
          <w:p w:rsidR="00906528" w:rsidRPr="00557A00" w:rsidRDefault="00906528" w:rsidP="00557A00">
            <w:pPr>
              <w:tabs>
                <w:tab w:val="left" w:pos="900"/>
              </w:tabs>
              <w:ind w:firstLine="684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Предмет</w:t>
            </w:r>
          </w:p>
        </w:tc>
        <w:tc>
          <w:tcPr>
            <w:tcW w:w="3610" w:type="pct"/>
            <w:gridSpan w:val="3"/>
          </w:tcPr>
          <w:p w:rsidR="00906528" w:rsidRPr="00557A00" w:rsidRDefault="00906528" w:rsidP="00557A00">
            <w:pPr>
              <w:tabs>
                <w:tab w:val="left" w:pos="900"/>
              </w:tabs>
              <w:ind w:firstLine="684"/>
              <w:jc w:val="both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Максимальное значение показателя</w:t>
            </w:r>
          </w:p>
        </w:tc>
      </w:tr>
      <w:tr w:rsidR="00906528" w:rsidRPr="00557A00" w:rsidTr="00BA7124">
        <w:trPr>
          <w:trHeight w:val="322"/>
        </w:trPr>
        <w:tc>
          <w:tcPr>
            <w:tcW w:w="1390" w:type="pct"/>
            <w:vMerge/>
          </w:tcPr>
          <w:p w:rsidR="00906528" w:rsidRPr="00557A00" w:rsidRDefault="00906528" w:rsidP="00557A00">
            <w:pPr>
              <w:tabs>
                <w:tab w:val="left" w:pos="900"/>
              </w:tabs>
              <w:ind w:firstLine="684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pct"/>
          </w:tcPr>
          <w:p w:rsidR="00F01A7E" w:rsidRPr="00557A00" w:rsidRDefault="00906528" w:rsidP="00BA7124">
            <w:pPr>
              <w:tabs>
                <w:tab w:val="left" w:pos="-2868"/>
              </w:tabs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Ведущий</w:t>
            </w:r>
          </w:p>
          <w:p w:rsidR="00906528" w:rsidRPr="00557A00" w:rsidRDefault="00906528" w:rsidP="00BA7124">
            <w:pPr>
              <w:tabs>
                <w:tab w:val="left" w:pos="-2868"/>
              </w:tabs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эксперт</w:t>
            </w:r>
          </w:p>
        </w:tc>
        <w:tc>
          <w:tcPr>
            <w:tcW w:w="1249" w:type="pct"/>
          </w:tcPr>
          <w:p w:rsidR="00F01A7E" w:rsidRPr="00557A00" w:rsidRDefault="00906528" w:rsidP="00BA7124">
            <w:pPr>
              <w:tabs>
                <w:tab w:val="left" w:pos="-2868"/>
              </w:tabs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Старший</w:t>
            </w:r>
          </w:p>
          <w:p w:rsidR="00906528" w:rsidRPr="00557A00" w:rsidRDefault="00906528" w:rsidP="00BA7124">
            <w:pPr>
              <w:tabs>
                <w:tab w:val="left" w:pos="-2868"/>
              </w:tabs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эксперт</w:t>
            </w:r>
          </w:p>
        </w:tc>
        <w:tc>
          <w:tcPr>
            <w:tcW w:w="1085" w:type="pct"/>
          </w:tcPr>
          <w:p w:rsidR="00906528" w:rsidRPr="00557A00" w:rsidRDefault="00906528" w:rsidP="00BA7124">
            <w:pPr>
              <w:tabs>
                <w:tab w:val="left" w:pos="-2868"/>
              </w:tabs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Основной эксперт</w:t>
            </w:r>
          </w:p>
        </w:tc>
      </w:tr>
      <w:tr w:rsidR="00906528" w:rsidRPr="00557A00" w:rsidTr="00BA7124">
        <w:trPr>
          <w:trHeight w:val="322"/>
        </w:trPr>
        <w:tc>
          <w:tcPr>
            <w:tcW w:w="1390" w:type="pct"/>
          </w:tcPr>
          <w:p w:rsidR="00906528" w:rsidRPr="00557A00" w:rsidRDefault="00906528" w:rsidP="00BA7124">
            <w:pPr>
              <w:tabs>
                <w:tab w:val="left" w:pos="-426"/>
              </w:tabs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1276" w:type="pct"/>
            <w:vMerge w:val="restart"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10%</w:t>
            </w:r>
          </w:p>
        </w:tc>
        <w:tc>
          <w:tcPr>
            <w:tcW w:w="1249" w:type="pct"/>
            <w:vMerge w:val="restart"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15%</w:t>
            </w:r>
          </w:p>
        </w:tc>
        <w:tc>
          <w:tcPr>
            <w:tcW w:w="1085" w:type="pct"/>
            <w:vMerge w:val="restart"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25%</w:t>
            </w:r>
          </w:p>
        </w:tc>
      </w:tr>
      <w:tr w:rsidR="00906528" w:rsidRPr="00557A00" w:rsidTr="00BA7124">
        <w:trPr>
          <w:trHeight w:val="322"/>
        </w:trPr>
        <w:tc>
          <w:tcPr>
            <w:tcW w:w="1390" w:type="pct"/>
          </w:tcPr>
          <w:p w:rsidR="00906528" w:rsidRPr="00557A00" w:rsidRDefault="00906528" w:rsidP="00BA7124">
            <w:pPr>
              <w:tabs>
                <w:tab w:val="left" w:pos="-426"/>
              </w:tabs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Иностранные языки</w:t>
            </w:r>
          </w:p>
        </w:tc>
        <w:tc>
          <w:tcPr>
            <w:tcW w:w="1276" w:type="pct"/>
            <w:vMerge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9" w:type="pct"/>
            <w:vMerge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5" w:type="pct"/>
            <w:vMerge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</w:tr>
      <w:tr w:rsidR="00906528" w:rsidRPr="00557A00" w:rsidTr="00BA7124">
        <w:trPr>
          <w:trHeight w:val="322"/>
        </w:trPr>
        <w:tc>
          <w:tcPr>
            <w:tcW w:w="1390" w:type="pct"/>
          </w:tcPr>
          <w:p w:rsidR="00906528" w:rsidRPr="00557A00" w:rsidRDefault="00906528" w:rsidP="00BA7124">
            <w:pPr>
              <w:tabs>
                <w:tab w:val="left" w:pos="-426"/>
              </w:tabs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1276" w:type="pct"/>
            <w:vMerge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9" w:type="pct"/>
            <w:vMerge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5" w:type="pct"/>
            <w:vMerge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</w:tr>
      <w:tr w:rsidR="00906528" w:rsidRPr="00557A00" w:rsidTr="00BA7124">
        <w:trPr>
          <w:trHeight w:val="322"/>
        </w:trPr>
        <w:tc>
          <w:tcPr>
            <w:tcW w:w="1390" w:type="pct"/>
          </w:tcPr>
          <w:p w:rsidR="00906528" w:rsidRPr="00557A00" w:rsidRDefault="00906528" w:rsidP="00BA7124">
            <w:pPr>
              <w:tabs>
                <w:tab w:val="left" w:pos="-426"/>
              </w:tabs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Литература</w:t>
            </w:r>
          </w:p>
        </w:tc>
        <w:tc>
          <w:tcPr>
            <w:tcW w:w="1276" w:type="pct"/>
            <w:vMerge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9" w:type="pct"/>
            <w:vMerge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5" w:type="pct"/>
            <w:vMerge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</w:tr>
      <w:tr w:rsidR="00906528" w:rsidRPr="00557A00" w:rsidTr="00BA7124">
        <w:trPr>
          <w:trHeight w:val="322"/>
        </w:trPr>
        <w:tc>
          <w:tcPr>
            <w:tcW w:w="1390" w:type="pct"/>
          </w:tcPr>
          <w:p w:rsidR="00906528" w:rsidRPr="00557A00" w:rsidRDefault="00906528" w:rsidP="00BA7124">
            <w:pPr>
              <w:tabs>
                <w:tab w:val="left" w:pos="-426"/>
              </w:tabs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Биология</w:t>
            </w:r>
          </w:p>
        </w:tc>
        <w:tc>
          <w:tcPr>
            <w:tcW w:w="1276" w:type="pct"/>
            <w:vMerge w:val="restart"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10%</w:t>
            </w:r>
          </w:p>
        </w:tc>
        <w:tc>
          <w:tcPr>
            <w:tcW w:w="1249" w:type="pct"/>
            <w:vMerge w:val="restart"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15%</w:t>
            </w:r>
          </w:p>
        </w:tc>
        <w:tc>
          <w:tcPr>
            <w:tcW w:w="1085" w:type="pct"/>
            <w:vMerge w:val="restart"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20%</w:t>
            </w:r>
          </w:p>
        </w:tc>
      </w:tr>
      <w:tr w:rsidR="00906528" w:rsidRPr="00557A00" w:rsidTr="00BA7124">
        <w:trPr>
          <w:trHeight w:val="322"/>
        </w:trPr>
        <w:tc>
          <w:tcPr>
            <w:tcW w:w="1390" w:type="pct"/>
          </w:tcPr>
          <w:p w:rsidR="00906528" w:rsidRPr="00557A00" w:rsidRDefault="00906528" w:rsidP="00BA7124">
            <w:pPr>
              <w:tabs>
                <w:tab w:val="left" w:pos="-426"/>
              </w:tabs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История</w:t>
            </w:r>
          </w:p>
        </w:tc>
        <w:tc>
          <w:tcPr>
            <w:tcW w:w="1276" w:type="pct"/>
            <w:vMerge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9" w:type="pct"/>
            <w:vMerge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5" w:type="pct"/>
            <w:vMerge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</w:tr>
      <w:tr w:rsidR="00906528" w:rsidRPr="00557A00" w:rsidTr="00BA7124">
        <w:trPr>
          <w:trHeight w:val="322"/>
        </w:trPr>
        <w:tc>
          <w:tcPr>
            <w:tcW w:w="1390" w:type="pct"/>
          </w:tcPr>
          <w:p w:rsidR="00906528" w:rsidRPr="00557A00" w:rsidRDefault="00906528" w:rsidP="00BA7124">
            <w:pPr>
              <w:tabs>
                <w:tab w:val="left" w:pos="-426"/>
              </w:tabs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Физика</w:t>
            </w:r>
          </w:p>
        </w:tc>
        <w:tc>
          <w:tcPr>
            <w:tcW w:w="1276" w:type="pct"/>
            <w:vMerge w:val="restart"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5%</w:t>
            </w:r>
          </w:p>
        </w:tc>
        <w:tc>
          <w:tcPr>
            <w:tcW w:w="1249" w:type="pct"/>
            <w:vMerge w:val="restart"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7%</w:t>
            </w:r>
          </w:p>
        </w:tc>
        <w:tc>
          <w:tcPr>
            <w:tcW w:w="1085" w:type="pct"/>
            <w:vMerge w:val="restart"/>
            <w:vAlign w:val="center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10%</w:t>
            </w:r>
          </w:p>
        </w:tc>
      </w:tr>
      <w:tr w:rsidR="00906528" w:rsidRPr="00557A00" w:rsidTr="00BA7124">
        <w:trPr>
          <w:trHeight w:val="322"/>
        </w:trPr>
        <w:tc>
          <w:tcPr>
            <w:tcW w:w="1390" w:type="pct"/>
          </w:tcPr>
          <w:p w:rsidR="00906528" w:rsidRPr="00557A00" w:rsidRDefault="00906528" w:rsidP="00BA7124">
            <w:pPr>
              <w:tabs>
                <w:tab w:val="left" w:pos="-426"/>
              </w:tabs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Химия</w:t>
            </w:r>
          </w:p>
        </w:tc>
        <w:tc>
          <w:tcPr>
            <w:tcW w:w="1276" w:type="pct"/>
            <w:vMerge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9" w:type="pct"/>
            <w:vMerge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5" w:type="pct"/>
            <w:vMerge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</w:tr>
      <w:tr w:rsidR="00906528" w:rsidRPr="00557A00" w:rsidTr="00BA7124">
        <w:trPr>
          <w:trHeight w:val="322"/>
        </w:trPr>
        <w:tc>
          <w:tcPr>
            <w:tcW w:w="1390" w:type="pct"/>
          </w:tcPr>
          <w:p w:rsidR="00906528" w:rsidRPr="00557A00" w:rsidRDefault="00906528" w:rsidP="00BA7124">
            <w:pPr>
              <w:tabs>
                <w:tab w:val="left" w:pos="-426"/>
              </w:tabs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Информатика и ИКТ</w:t>
            </w:r>
          </w:p>
        </w:tc>
        <w:tc>
          <w:tcPr>
            <w:tcW w:w="1276" w:type="pct"/>
            <w:vMerge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9" w:type="pct"/>
            <w:vMerge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5" w:type="pct"/>
            <w:vMerge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</w:tr>
      <w:tr w:rsidR="00906528" w:rsidRPr="00557A00" w:rsidTr="00BA7124">
        <w:trPr>
          <w:trHeight w:val="322"/>
        </w:trPr>
        <w:tc>
          <w:tcPr>
            <w:tcW w:w="1390" w:type="pct"/>
          </w:tcPr>
          <w:p w:rsidR="00906528" w:rsidRPr="00557A00" w:rsidRDefault="00906528" w:rsidP="00BA7124">
            <w:pPr>
              <w:tabs>
                <w:tab w:val="left" w:pos="-426"/>
              </w:tabs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География</w:t>
            </w:r>
          </w:p>
        </w:tc>
        <w:tc>
          <w:tcPr>
            <w:tcW w:w="1276" w:type="pct"/>
            <w:vMerge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49" w:type="pct"/>
            <w:vMerge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5" w:type="pct"/>
            <w:vMerge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</w:p>
        </w:tc>
      </w:tr>
      <w:tr w:rsidR="00906528" w:rsidRPr="00557A00" w:rsidTr="00BA7124">
        <w:trPr>
          <w:trHeight w:val="322"/>
        </w:trPr>
        <w:tc>
          <w:tcPr>
            <w:tcW w:w="1390" w:type="pct"/>
          </w:tcPr>
          <w:p w:rsidR="00906528" w:rsidRPr="00557A00" w:rsidRDefault="00906528" w:rsidP="00BA7124">
            <w:pPr>
              <w:tabs>
                <w:tab w:val="left" w:pos="-426"/>
              </w:tabs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Математика</w:t>
            </w:r>
          </w:p>
        </w:tc>
        <w:tc>
          <w:tcPr>
            <w:tcW w:w="1276" w:type="pct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1%</w:t>
            </w:r>
          </w:p>
        </w:tc>
        <w:tc>
          <w:tcPr>
            <w:tcW w:w="1249" w:type="pct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5%</w:t>
            </w:r>
          </w:p>
        </w:tc>
        <w:tc>
          <w:tcPr>
            <w:tcW w:w="1085" w:type="pct"/>
          </w:tcPr>
          <w:p w:rsidR="00906528" w:rsidRPr="00557A00" w:rsidRDefault="00906528" w:rsidP="00557A00">
            <w:pPr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7%</w:t>
            </w:r>
          </w:p>
        </w:tc>
      </w:tr>
    </w:tbl>
    <w:p w:rsidR="00145351" w:rsidRDefault="00145351" w:rsidP="00557A00">
      <w:pPr>
        <w:tabs>
          <w:tab w:val="left" w:pos="900"/>
        </w:tabs>
        <w:ind w:firstLine="684"/>
        <w:jc w:val="both"/>
        <w:rPr>
          <w:bCs/>
          <w:sz w:val="28"/>
          <w:szCs w:val="28"/>
          <w:u w:val="single"/>
        </w:rPr>
      </w:pPr>
    </w:p>
    <w:p w:rsidR="00906528" w:rsidRPr="00557A00" w:rsidRDefault="00906528" w:rsidP="00557A00">
      <w:pPr>
        <w:tabs>
          <w:tab w:val="left" w:pos="900"/>
        </w:tabs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  <w:u w:val="single"/>
        </w:rPr>
        <w:t>Показатель</w:t>
      </w:r>
      <w:r w:rsidRPr="00557A00">
        <w:rPr>
          <w:bCs/>
          <w:sz w:val="28"/>
          <w:szCs w:val="28"/>
        </w:rPr>
        <w:t>: доля позиций оценивания, расхождение в которых составило 2 и более балла по заданию/критерию оценивания.</w:t>
      </w:r>
    </w:p>
    <w:p w:rsidR="00906528" w:rsidRPr="00557A00" w:rsidRDefault="00906528" w:rsidP="00557A00">
      <w:pPr>
        <w:tabs>
          <w:tab w:val="left" w:pos="900"/>
        </w:tabs>
        <w:ind w:firstLine="684"/>
        <w:jc w:val="both"/>
        <w:rPr>
          <w:bCs/>
          <w:sz w:val="28"/>
          <w:szCs w:val="28"/>
        </w:rPr>
      </w:pPr>
    </w:p>
    <w:p w:rsidR="00906528" w:rsidRPr="00557A00" w:rsidRDefault="00906528" w:rsidP="00BA7124">
      <w:pPr>
        <w:tabs>
          <w:tab w:val="left" w:pos="-709"/>
        </w:tabs>
        <w:jc w:val="center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Рекомендуемые значения показателя д</w:t>
      </w:r>
      <w:r w:rsidR="00F01A7E" w:rsidRPr="00557A00">
        <w:rPr>
          <w:bCs/>
          <w:sz w:val="28"/>
          <w:szCs w:val="28"/>
        </w:rPr>
        <w:t>ля присвоения статуса экспертам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  <w:gridCol w:w="4817"/>
      </w:tblGrid>
      <w:tr w:rsidR="00906528" w:rsidRPr="00557A00" w:rsidTr="00F01A7E">
        <w:tc>
          <w:tcPr>
            <w:tcW w:w="4754" w:type="dxa"/>
            <w:vAlign w:val="center"/>
          </w:tcPr>
          <w:p w:rsidR="00906528" w:rsidRPr="00557A00" w:rsidRDefault="00906528" w:rsidP="00557A00">
            <w:pPr>
              <w:tabs>
                <w:tab w:val="left" w:pos="900"/>
              </w:tabs>
              <w:ind w:firstLine="684"/>
              <w:rPr>
                <w:bCs/>
                <w:sz w:val="28"/>
                <w:szCs w:val="28"/>
              </w:rPr>
            </w:pPr>
          </w:p>
        </w:tc>
        <w:tc>
          <w:tcPr>
            <w:tcW w:w="4817" w:type="dxa"/>
            <w:vAlign w:val="center"/>
          </w:tcPr>
          <w:p w:rsidR="00906528" w:rsidRPr="00557A00" w:rsidRDefault="00906528" w:rsidP="00557A00">
            <w:pPr>
              <w:tabs>
                <w:tab w:val="left" w:pos="-218"/>
              </w:tabs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Максимальное значение показателя</w:t>
            </w:r>
          </w:p>
        </w:tc>
      </w:tr>
      <w:tr w:rsidR="00906528" w:rsidRPr="00557A00" w:rsidTr="00F01A7E">
        <w:trPr>
          <w:trHeight w:val="369"/>
        </w:trPr>
        <w:tc>
          <w:tcPr>
            <w:tcW w:w="4754" w:type="dxa"/>
            <w:vAlign w:val="center"/>
          </w:tcPr>
          <w:p w:rsidR="00906528" w:rsidRPr="00557A00" w:rsidRDefault="00906528" w:rsidP="00557A00">
            <w:pPr>
              <w:tabs>
                <w:tab w:val="left" w:pos="900"/>
              </w:tabs>
              <w:ind w:firstLine="684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Ведущий эксперт</w:t>
            </w:r>
          </w:p>
        </w:tc>
        <w:tc>
          <w:tcPr>
            <w:tcW w:w="4817" w:type="dxa"/>
            <w:vAlign w:val="center"/>
          </w:tcPr>
          <w:p w:rsidR="00906528" w:rsidRPr="00557A00" w:rsidRDefault="00906528" w:rsidP="00557A00">
            <w:pPr>
              <w:tabs>
                <w:tab w:val="left" w:pos="900"/>
              </w:tabs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</w:tr>
      <w:tr w:rsidR="00906528" w:rsidRPr="00557A00" w:rsidTr="00F01A7E">
        <w:tc>
          <w:tcPr>
            <w:tcW w:w="4754" w:type="dxa"/>
            <w:vAlign w:val="center"/>
          </w:tcPr>
          <w:p w:rsidR="00906528" w:rsidRPr="00557A00" w:rsidRDefault="00906528" w:rsidP="00557A00">
            <w:pPr>
              <w:tabs>
                <w:tab w:val="left" w:pos="900"/>
              </w:tabs>
              <w:ind w:firstLine="684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Старший эксперт</w:t>
            </w:r>
          </w:p>
        </w:tc>
        <w:tc>
          <w:tcPr>
            <w:tcW w:w="4817" w:type="dxa"/>
            <w:vAlign w:val="center"/>
          </w:tcPr>
          <w:p w:rsidR="00906528" w:rsidRPr="00557A00" w:rsidRDefault="00906528" w:rsidP="00557A00">
            <w:pPr>
              <w:tabs>
                <w:tab w:val="left" w:pos="900"/>
              </w:tabs>
              <w:ind w:firstLine="684"/>
              <w:jc w:val="center"/>
              <w:rPr>
                <w:bCs/>
                <w:sz w:val="28"/>
                <w:szCs w:val="28"/>
              </w:rPr>
            </w:pPr>
            <w:r w:rsidRPr="00557A00">
              <w:rPr>
                <w:bCs/>
                <w:sz w:val="28"/>
                <w:szCs w:val="28"/>
              </w:rPr>
              <w:t>0</w:t>
            </w:r>
          </w:p>
        </w:tc>
      </w:tr>
    </w:tbl>
    <w:p w:rsidR="00906528" w:rsidRPr="00557A00" w:rsidRDefault="00906528" w:rsidP="00557A00">
      <w:pPr>
        <w:shd w:val="clear" w:color="auto" w:fill="FFFFFF"/>
        <w:tabs>
          <w:tab w:val="left" w:pos="1577"/>
        </w:tabs>
        <w:ind w:left="166" w:right="122" w:firstLine="684"/>
        <w:jc w:val="both"/>
        <w:rPr>
          <w:rFonts w:eastAsia="Times New Roman"/>
          <w:sz w:val="28"/>
          <w:szCs w:val="28"/>
        </w:rPr>
      </w:pPr>
    </w:p>
    <w:p w:rsidR="00906528" w:rsidRPr="00557A00" w:rsidRDefault="000A5932" w:rsidP="00557A00">
      <w:pPr>
        <w:shd w:val="clear" w:color="auto" w:fill="FFFFFF"/>
        <w:tabs>
          <w:tab w:val="left" w:pos="1577"/>
        </w:tabs>
        <w:ind w:left="166" w:right="122" w:firstLine="684"/>
        <w:jc w:val="both"/>
        <w:rPr>
          <w:rFonts w:eastAsia="Times New Roman"/>
          <w:sz w:val="28"/>
          <w:szCs w:val="28"/>
        </w:rPr>
      </w:pPr>
      <w:r w:rsidRPr="00557A00">
        <w:rPr>
          <w:rFonts w:eastAsia="Times New Roman"/>
          <w:sz w:val="28"/>
          <w:szCs w:val="28"/>
        </w:rPr>
        <w:t>5.4</w:t>
      </w:r>
      <w:r w:rsidR="00906528" w:rsidRPr="00557A00">
        <w:rPr>
          <w:rFonts w:eastAsia="Times New Roman"/>
          <w:sz w:val="28"/>
          <w:szCs w:val="28"/>
        </w:rPr>
        <w:t>. Эксперты, не прошедшие квалификационные испытания в текущем году, не допускаются к включению в состав ПК и не могут принимать участие в проверке развёрнутых ответов участников экзаменов в текущем году.</w:t>
      </w:r>
    </w:p>
    <w:p w:rsidR="00906528" w:rsidRPr="00557A00" w:rsidRDefault="000A5932" w:rsidP="00557A00">
      <w:pPr>
        <w:shd w:val="clear" w:color="auto" w:fill="FFFFFF"/>
        <w:tabs>
          <w:tab w:val="left" w:pos="1577"/>
        </w:tabs>
        <w:ind w:left="166" w:right="122" w:firstLine="684"/>
        <w:jc w:val="both"/>
        <w:rPr>
          <w:rFonts w:eastAsia="Times New Roman"/>
          <w:sz w:val="28"/>
          <w:szCs w:val="28"/>
        </w:rPr>
      </w:pPr>
      <w:r w:rsidRPr="00557A00">
        <w:rPr>
          <w:rFonts w:eastAsia="Times New Roman"/>
          <w:sz w:val="28"/>
          <w:szCs w:val="28"/>
        </w:rPr>
        <w:t>5.5</w:t>
      </w:r>
      <w:r w:rsidR="00906528" w:rsidRPr="00557A00">
        <w:rPr>
          <w:rFonts w:eastAsia="Times New Roman"/>
          <w:sz w:val="28"/>
          <w:szCs w:val="28"/>
        </w:rPr>
        <w:t>. Информация о результатах квалификационных испытаний и о присвоении экспертам статуса вносится в региональный реестр (региональную информационную систему).</w:t>
      </w:r>
    </w:p>
    <w:p w:rsidR="00906528" w:rsidRPr="00557A00" w:rsidRDefault="008B219B" w:rsidP="00557A00">
      <w:pPr>
        <w:pStyle w:val="a3"/>
        <w:shd w:val="clear" w:color="auto" w:fill="FFFFFF"/>
        <w:ind w:left="58"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6. Согласование подходов к оцениванию развёрнутых ответов участников экзаменов на федеральном и региональном уровнях.</w:t>
      </w:r>
    </w:p>
    <w:p w:rsidR="000A5932" w:rsidRPr="00557A00" w:rsidRDefault="008B219B" w:rsidP="00557A00">
      <w:pPr>
        <w:tabs>
          <w:tab w:val="num" w:pos="709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6</w:t>
      </w:r>
      <w:r w:rsidR="000A5932" w:rsidRPr="00557A00">
        <w:rPr>
          <w:sz w:val="28"/>
          <w:szCs w:val="28"/>
        </w:rPr>
        <w:t>.1. Для обеспечения единства подходов к оцениванию развернутых ответов участников экзаменов используется система согласования подходов к оцениванию (далее – система). Мероприятия по согласованию подходов к оцениванию развернутых ответов участников экзаменов осуществляются на федеральном и региональном уровнях.</w:t>
      </w:r>
    </w:p>
    <w:p w:rsidR="000A5932" w:rsidRPr="00557A00" w:rsidRDefault="000A5932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sz w:val="28"/>
          <w:szCs w:val="28"/>
        </w:rPr>
        <w:t>а</w:t>
      </w:r>
      <w:r w:rsidRPr="00557A00">
        <w:rPr>
          <w:rFonts w:eastAsiaTheme="minorEastAsia"/>
          <w:sz w:val="28"/>
          <w:szCs w:val="28"/>
        </w:rPr>
        <w:t>)</w:t>
      </w:r>
      <w:r w:rsidR="00E667D9" w:rsidRPr="00557A00">
        <w:rPr>
          <w:rFonts w:eastAsiaTheme="minorEastAsia"/>
          <w:sz w:val="28"/>
          <w:szCs w:val="28"/>
        </w:rPr>
        <w:t xml:space="preserve"> </w:t>
      </w:r>
      <w:r w:rsidRPr="00557A00">
        <w:rPr>
          <w:rFonts w:eastAsiaTheme="minorEastAsia"/>
          <w:sz w:val="28"/>
          <w:szCs w:val="28"/>
        </w:rPr>
        <w:t xml:space="preserve">На федеральном уровне система включает следующие мероприятия для экспертов, имеющих статус ведущих экспертов: </w:t>
      </w:r>
    </w:p>
    <w:p w:rsidR="000A5932" w:rsidRPr="00557A00" w:rsidRDefault="000A5932" w:rsidP="00557A00">
      <w:pPr>
        <w:pStyle w:val="a3"/>
        <w:ind w:left="0" w:firstLine="684"/>
        <w:jc w:val="both"/>
        <w:rPr>
          <w:rFonts w:eastAsiaTheme="minorEastAsia"/>
          <w:sz w:val="28"/>
          <w:szCs w:val="28"/>
        </w:rPr>
      </w:pPr>
      <w:r w:rsidRPr="00557A00">
        <w:rPr>
          <w:rFonts w:eastAsiaTheme="minorEastAsia"/>
          <w:sz w:val="28"/>
          <w:szCs w:val="28"/>
        </w:rPr>
        <w:t>в рамках очных мероприятий с участием членов комиссий по разработке КИМ обсуждение и выработку подходов к оцениванию типичных случаев, вызывающих затруднения у экспертов ПК при оценивании;</w:t>
      </w:r>
    </w:p>
    <w:p w:rsidR="000A5932" w:rsidRPr="00557A00" w:rsidRDefault="000A5932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оценивание образцов экзаменационных работ в удаленном режиме;</w:t>
      </w:r>
    </w:p>
    <w:p w:rsidR="000A5932" w:rsidRPr="00557A00" w:rsidRDefault="000A5932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анализ результатов оценивания.</w:t>
      </w:r>
    </w:p>
    <w:p w:rsidR="000A5932" w:rsidRPr="00557A00" w:rsidRDefault="00F01A7E" w:rsidP="00557A00">
      <w:pPr>
        <w:widowControl/>
        <w:autoSpaceDE/>
        <w:autoSpaceDN/>
        <w:adjustRightInd/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б</w:t>
      </w:r>
      <w:r w:rsidR="000A5932" w:rsidRPr="00557A00">
        <w:rPr>
          <w:sz w:val="28"/>
          <w:szCs w:val="28"/>
        </w:rPr>
        <w:t>) На региональном уровне система включает следующие мероприятия:</w:t>
      </w:r>
    </w:p>
    <w:p w:rsidR="000A5932" w:rsidRPr="00557A00" w:rsidRDefault="000A5932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внедрение согласованных на федеральном уровне подходов к оцениванию в процессе подготовки экспертов ПК. Подготовка экспертов осуществляется под руководством специалистов, имеющих статус «ведущий эксперт», и включает практические занятия по оцениванию развернутых ответов участников экзаменов предыдущих лет;</w:t>
      </w:r>
    </w:p>
    <w:p w:rsidR="000A5932" w:rsidRPr="00557A00" w:rsidRDefault="000A5932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обязательное проведение в течение не менее чем 60 минут оперативного согласования подходов к оцениванию ответов на каждое задание с развернутым ответом между экспертами ПК непосредственно перед проверкой работ, проводимого в день начала проверки развернутых ответов участников экзаменов или накануне после получения критериев оценивания развернутых ответов из РЦОИ. </w:t>
      </w:r>
    </w:p>
    <w:p w:rsidR="000A5932" w:rsidRPr="00557A00" w:rsidRDefault="008B219B" w:rsidP="00557A00">
      <w:pPr>
        <w:ind w:firstLine="684"/>
        <w:jc w:val="both"/>
        <w:rPr>
          <w:bCs/>
          <w:sz w:val="28"/>
          <w:szCs w:val="28"/>
        </w:rPr>
      </w:pPr>
      <w:r w:rsidRPr="00557A00">
        <w:rPr>
          <w:bCs/>
          <w:sz w:val="28"/>
          <w:szCs w:val="28"/>
        </w:rPr>
        <w:t>6</w:t>
      </w:r>
      <w:r w:rsidR="000A5932" w:rsidRPr="00557A00">
        <w:rPr>
          <w:bCs/>
          <w:sz w:val="28"/>
          <w:szCs w:val="28"/>
        </w:rPr>
        <w:t xml:space="preserve">.2. Мероприятия по согласованию подходов к оцениванию </w:t>
      </w:r>
      <w:r w:rsidR="000A5932" w:rsidRPr="00557A00">
        <w:rPr>
          <w:bCs/>
          <w:sz w:val="28"/>
          <w:szCs w:val="28"/>
        </w:rPr>
        <w:lastRenderedPageBreak/>
        <w:t>развернутых ответов участников экзаменов на федеральном уровне организуются ФИПИ.</w:t>
      </w:r>
    </w:p>
    <w:p w:rsidR="00107054" w:rsidRPr="00557A00" w:rsidRDefault="008B219B" w:rsidP="00557A00">
      <w:pPr>
        <w:ind w:firstLine="684"/>
        <w:jc w:val="both"/>
        <w:rPr>
          <w:sz w:val="28"/>
          <w:szCs w:val="28"/>
        </w:rPr>
      </w:pPr>
      <w:r w:rsidRPr="00557A00">
        <w:rPr>
          <w:bCs/>
          <w:sz w:val="28"/>
          <w:szCs w:val="28"/>
        </w:rPr>
        <w:t>6</w:t>
      </w:r>
      <w:r w:rsidR="000A5932" w:rsidRPr="00557A00">
        <w:rPr>
          <w:bCs/>
          <w:sz w:val="28"/>
          <w:szCs w:val="28"/>
        </w:rPr>
        <w:t xml:space="preserve">.3. </w:t>
      </w:r>
      <w:r w:rsidR="000A5932" w:rsidRPr="00557A00">
        <w:rPr>
          <w:sz w:val="28"/>
          <w:szCs w:val="28"/>
        </w:rPr>
        <w:t xml:space="preserve">Подготовка экспертов в Оренбургской области проводится в соответствии с образовательной программой </w:t>
      </w:r>
      <w:r w:rsidR="000A5932" w:rsidRPr="00557A00">
        <w:rPr>
          <w:rFonts w:eastAsia="Times New Roman"/>
          <w:spacing w:val="-1"/>
          <w:sz w:val="28"/>
          <w:szCs w:val="28"/>
        </w:rPr>
        <w:t xml:space="preserve">дополнительного профессионального образования (повышение квалификации) </w:t>
      </w:r>
      <w:r w:rsidR="000A5932" w:rsidRPr="00557A00">
        <w:rPr>
          <w:rFonts w:eastAsia="Times New Roman"/>
          <w:bCs/>
          <w:spacing w:val="-1"/>
          <w:sz w:val="28"/>
          <w:szCs w:val="28"/>
        </w:rPr>
        <w:t>«Подготовка членов (экспертов) для работы в региональных предметных комиссиях при проведении государственной итоговой аттестации по образовательным программам</w:t>
      </w:r>
      <w:r w:rsidR="000A5932" w:rsidRPr="00557A00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0A5932" w:rsidRPr="00557A00">
        <w:rPr>
          <w:rFonts w:eastAsia="Times New Roman"/>
          <w:bCs/>
          <w:spacing w:val="-1"/>
          <w:sz w:val="28"/>
          <w:szCs w:val="28"/>
        </w:rPr>
        <w:t xml:space="preserve"> среднего общего образования»</w:t>
      </w:r>
      <w:r w:rsidR="000A5932" w:rsidRPr="00557A00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="000A5932" w:rsidRPr="00557A00">
        <w:rPr>
          <w:rFonts w:eastAsia="Times New Roman"/>
          <w:spacing w:val="-1"/>
          <w:sz w:val="28"/>
          <w:szCs w:val="28"/>
        </w:rPr>
        <w:t>(по предметам образовательных программ</w:t>
      </w:r>
      <w:r w:rsidR="000A5932" w:rsidRPr="00557A00">
        <w:rPr>
          <w:rFonts w:eastAsia="Times New Roman"/>
          <w:b/>
          <w:spacing w:val="-1"/>
          <w:sz w:val="28"/>
          <w:szCs w:val="28"/>
        </w:rPr>
        <w:t xml:space="preserve"> </w:t>
      </w:r>
      <w:r w:rsidR="000A5932" w:rsidRPr="00557A00">
        <w:rPr>
          <w:rFonts w:eastAsia="Times New Roman"/>
          <w:spacing w:val="-1"/>
          <w:sz w:val="28"/>
          <w:szCs w:val="28"/>
        </w:rPr>
        <w:t>среднего общего образования)</w:t>
      </w:r>
      <w:r w:rsidR="000A5932" w:rsidRPr="00557A00">
        <w:rPr>
          <w:sz w:val="28"/>
          <w:szCs w:val="28"/>
        </w:rPr>
        <w:t xml:space="preserve"> и с использованием учебно-методических материалов для подготовки экспертов ЕГЭ, размещенных на официальном сайте ФИПИ (</w:t>
      </w:r>
      <w:hyperlink r:id="rId9" w:history="1">
        <w:r w:rsidR="000A5932" w:rsidRPr="00557A00">
          <w:rPr>
            <w:sz w:val="28"/>
            <w:szCs w:val="28"/>
            <w:u w:val="single"/>
          </w:rPr>
          <w:t>www.fipi.ru</w:t>
        </w:r>
      </w:hyperlink>
      <w:r w:rsidR="000A5932" w:rsidRPr="00557A00">
        <w:rPr>
          <w:sz w:val="28"/>
          <w:szCs w:val="28"/>
        </w:rPr>
        <w:t>); образцов развернутых ответов участников экзаменов прошлых лет, предоставленных РЦОИ.</w:t>
      </w:r>
      <w:bookmarkStart w:id="3" w:name="_Toc412037233"/>
      <w:bookmarkStart w:id="4" w:name="_Toc533773983"/>
    </w:p>
    <w:p w:rsidR="00107054" w:rsidRPr="00557A00" w:rsidRDefault="00E667D9" w:rsidP="00557A00">
      <w:pPr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7. </w:t>
      </w:r>
      <w:r w:rsidR="00107054" w:rsidRPr="00557A00">
        <w:rPr>
          <w:sz w:val="28"/>
          <w:szCs w:val="28"/>
        </w:rPr>
        <w:t>Порядок привлечения экспертов к работе в ПК</w:t>
      </w:r>
      <w:bookmarkEnd w:id="3"/>
      <w:bookmarkEnd w:id="4"/>
    </w:p>
    <w:p w:rsidR="00107054" w:rsidRPr="00557A00" w:rsidRDefault="00107054" w:rsidP="00557A00">
      <w:pPr>
        <w:ind w:firstLine="684"/>
        <w:jc w:val="both"/>
        <w:rPr>
          <w:b/>
          <w:sz w:val="28"/>
          <w:szCs w:val="28"/>
        </w:rPr>
      </w:pPr>
      <w:r w:rsidRPr="00557A00">
        <w:rPr>
          <w:sz w:val="28"/>
          <w:szCs w:val="28"/>
        </w:rPr>
        <w:t xml:space="preserve"> ПК формируются из числа ведущих экспертов, старших экспертов, основных экспертов.</w:t>
      </w:r>
    </w:p>
    <w:p w:rsidR="00107054" w:rsidRPr="00557A00" w:rsidRDefault="00107054" w:rsidP="00557A00">
      <w:pPr>
        <w:tabs>
          <w:tab w:val="num" w:pos="0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Председатель ПК назначается </w:t>
      </w:r>
      <w:r w:rsidR="00402B5B" w:rsidRPr="00557A00">
        <w:rPr>
          <w:sz w:val="28"/>
          <w:szCs w:val="28"/>
        </w:rPr>
        <w:t>МО</w:t>
      </w:r>
      <w:r w:rsidRPr="00557A00">
        <w:rPr>
          <w:sz w:val="28"/>
          <w:szCs w:val="28"/>
        </w:rPr>
        <w:t xml:space="preserve"> по согласованию с </w:t>
      </w:r>
      <w:proofErr w:type="spellStart"/>
      <w:r w:rsidRPr="00557A00">
        <w:rPr>
          <w:sz w:val="28"/>
          <w:szCs w:val="28"/>
        </w:rPr>
        <w:t>Рособрнадзором</w:t>
      </w:r>
      <w:proofErr w:type="spellEnd"/>
      <w:r w:rsidRPr="00557A00">
        <w:rPr>
          <w:sz w:val="28"/>
          <w:szCs w:val="28"/>
        </w:rPr>
        <w:t>, председателю ПК присваивается статус ведущего эксперта без участия в квалификационном испытании.</w:t>
      </w:r>
    </w:p>
    <w:p w:rsidR="00107054" w:rsidRPr="00557A00" w:rsidRDefault="00107054" w:rsidP="00557A00">
      <w:pPr>
        <w:tabs>
          <w:tab w:val="num" w:pos="0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Заместителем(-</w:t>
      </w:r>
      <w:proofErr w:type="spellStart"/>
      <w:r w:rsidRPr="00557A00">
        <w:rPr>
          <w:sz w:val="28"/>
          <w:szCs w:val="28"/>
        </w:rPr>
        <w:t>ями</w:t>
      </w:r>
      <w:proofErr w:type="spellEnd"/>
      <w:r w:rsidRPr="00557A00">
        <w:rPr>
          <w:sz w:val="28"/>
          <w:szCs w:val="28"/>
        </w:rPr>
        <w:t>) председателя ПК может быть назначен только эксперт, имеющий статус ведущего эксперта.</w:t>
      </w:r>
    </w:p>
    <w:p w:rsidR="00107054" w:rsidRPr="00557A00" w:rsidRDefault="00107054" w:rsidP="00557A00">
      <w:pPr>
        <w:tabs>
          <w:tab w:val="num" w:pos="0"/>
          <w:tab w:val="left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Для проведения третьей проверки могут быть назначены эксперты, которым в текущем году присвоен статус «ведущий эксперт» или «старший эксперт», ранее не проверявшие данную экзаменационную работу, имеющие опыт первой-второй проверки в текущем году.</w:t>
      </w:r>
    </w:p>
    <w:p w:rsidR="00107054" w:rsidRPr="00557A00" w:rsidRDefault="00107054" w:rsidP="00557A00">
      <w:pPr>
        <w:tabs>
          <w:tab w:val="num" w:pos="0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Для рассмотрения апелляций о несогласии с выставленными</w:t>
      </w:r>
      <w:r w:rsidR="00ED1994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баллами</w:t>
      </w:r>
      <w:r w:rsidR="00ED1994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при возникновении спорных вопросов по оцениванию развернутого ответа участника экзаменов</w:t>
      </w:r>
      <w:r w:rsidR="00ED1994" w:rsidRPr="00557A00">
        <w:rPr>
          <w:sz w:val="28"/>
          <w:szCs w:val="28"/>
        </w:rPr>
        <w:t xml:space="preserve"> </w:t>
      </w:r>
      <w:r w:rsidRPr="00557A00">
        <w:rPr>
          <w:sz w:val="28"/>
          <w:szCs w:val="28"/>
        </w:rPr>
        <w:t>может привлекаться только эксперт ПК, которому в текущем году присвоен статус «ведущий эксперт» или «старший эксперт», имеющий опыт первой-второй и третьей проверки в текущем году, не проверявший ранее экзаменационную работу участника экзамена, подавшего апелляцию о несогласии с выставленными баллами.</w:t>
      </w:r>
    </w:p>
    <w:p w:rsidR="00107054" w:rsidRPr="00557A00" w:rsidRDefault="00107054" w:rsidP="00557A00">
      <w:pPr>
        <w:tabs>
          <w:tab w:val="num" w:pos="0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>Для проведения перепроверки экзаменационных работ участников экзаменов, инициированной ОИВ, привлекаться могут только эксперты, которым в текущем году присвоен статус «ведущий эксперт» или «старший эксперт», имеющие опыт первой-второй и третьей проверки в текущем году, и ранее не проверявшие данные работы.</w:t>
      </w:r>
    </w:p>
    <w:p w:rsidR="00107054" w:rsidRPr="00557A00" w:rsidRDefault="00107054" w:rsidP="00557A00">
      <w:pPr>
        <w:tabs>
          <w:tab w:val="num" w:pos="0"/>
          <w:tab w:val="left" w:pos="567"/>
        </w:tabs>
        <w:ind w:firstLine="684"/>
        <w:jc w:val="both"/>
        <w:rPr>
          <w:sz w:val="28"/>
          <w:szCs w:val="28"/>
        </w:rPr>
      </w:pPr>
      <w:r w:rsidRPr="00557A00">
        <w:rPr>
          <w:sz w:val="28"/>
          <w:szCs w:val="28"/>
        </w:rPr>
        <w:t xml:space="preserve">Для проведения перепроверки экзаменационных работ участников экзаменов, инициированной </w:t>
      </w:r>
      <w:proofErr w:type="spellStart"/>
      <w:r w:rsidRPr="00557A00">
        <w:rPr>
          <w:sz w:val="28"/>
          <w:szCs w:val="28"/>
        </w:rPr>
        <w:t>Рособрнадзором</w:t>
      </w:r>
      <w:proofErr w:type="spellEnd"/>
      <w:r w:rsidRPr="00557A00">
        <w:rPr>
          <w:sz w:val="28"/>
          <w:szCs w:val="28"/>
        </w:rPr>
        <w:t>, привлекаться могут только эксперты, которые являются членами ФПК и комиссий по разработке КИМ.</w:t>
      </w:r>
    </w:p>
    <w:p w:rsidR="00107054" w:rsidRPr="00557A00" w:rsidRDefault="00107054" w:rsidP="00557A00">
      <w:pPr>
        <w:pStyle w:val="a3"/>
        <w:shd w:val="clear" w:color="auto" w:fill="FFFFFF"/>
        <w:ind w:left="418" w:firstLine="684"/>
        <w:jc w:val="both"/>
        <w:rPr>
          <w:sz w:val="28"/>
          <w:szCs w:val="28"/>
        </w:rPr>
      </w:pPr>
    </w:p>
    <w:p w:rsidR="00906528" w:rsidRPr="00557A00" w:rsidRDefault="00906528" w:rsidP="00557A00">
      <w:pPr>
        <w:pStyle w:val="a3"/>
        <w:shd w:val="clear" w:color="auto" w:fill="FFFFFF"/>
        <w:ind w:left="58" w:firstLine="684"/>
        <w:jc w:val="both"/>
        <w:rPr>
          <w:sz w:val="28"/>
          <w:szCs w:val="28"/>
        </w:rPr>
      </w:pPr>
    </w:p>
    <w:p w:rsidR="000A5932" w:rsidRPr="00557A00" w:rsidRDefault="000A5932" w:rsidP="00557A00">
      <w:pPr>
        <w:pStyle w:val="a3"/>
        <w:shd w:val="clear" w:color="auto" w:fill="FFFFFF"/>
        <w:ind w:left="58" w:firstLine="684"/>
        <w:jc w:val="both"/>
        <w:rPr>
          <w:sz w:val="28"/>
          <w:szCs w:val="28"/>
        </w:rPr>
      </w:pPr>
    </w:p>
    <w:p w:rsidR="000A5932" w:rsidRPr="00557A00" w:rsidRDefault="000A5932" w:rsidP="00557A00">
      <w:pPr>
        <w:pStyle w:val="a3"/>
        <w:shd w:val="clear" w:color="auto" w:fill="FFFFFF"/>
        <w:ind w:left="58" w:firstLine="684"/>
        <w:jc w:val="both"/>
        <w:rPr>
          <w:sz w:val="28"/>
          <w:szCs w:val="28"/>
        </w:rPr>
      </w:pPr>
    </w:p>
    <w:p w:rsidR="000A5932" w:rsidRPr="00557A00" w:rsidRDefault="000A5932" w:rsidP="00557A00">
      <w:pPr>
        <w:pStyle w:val="a3"/>
        <w:shd w:val="clear" w:color="auto" w:fill="FFFFFF"/>
        <w:ind w:left="58" w:firstLine="684"/>
        <w:jc w:val="both"/>
        <w:rPr>
          <w:sz w:val="28"/>
          <w:szCs w:val="28"/>
        </w:rPr>
      </w:pPr>
    </w:p>
    <w:p w:rsidR="000A5932" w:rsidRPr="00557A00" w:rsidRDefault="000A5932" w:rsidP="00557A00">
      <w:pPr>
        <w:pStyle w:val="a3"/>
        <w:shd w:val="clear" w:color="auto" w:fill="FFFFFF"/>
        <w:ind w:left="58" w:firstLine="684"/>
        <w:jc w:val="both"/>
        <w:rPr>
          <w:sz w:val="28"/>
          <w:szCs w:val="28"/>
        </w:rPr>
      </w:pPr>
    </w:p>
    <w:p w:rsidR="000A5932" w:rsidRPr="00557A00" w:rsidRDefault="000A5932" w:rsidP="00557A00">
      <w:pPr>
        <w:pStyle w:val="a3"/>
        <w:shd w:val="clear" w:color="auto" w:fill="FFFFFF"/>
        <w:ind w:left="58" w:firstLine="684"/>
        <w:jc w:val="both"/>
        <w:rPr>
          <w:sz w:val="28"/>
          <w:szCs w:val="28"/>
        </w:rPr>
      </w:pPr>
    </w:p>
    <w:bookmarkEnd w:id="0"/>
    <w:bookmarkEnd w:id="1"/>
    <w:sectPr w:rsidR="000A5932" w:rsidRPr="00557A00" w:rsidSect="00556AD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8FF" w:rsidRDefault="000628FF" w:rsidP="00556AD5">
      <w:r>
        <w:separator/>
      </w:r>
    </w:p>
  </w:endnote>
  <w:endnote w:type="continuationSeparator" w:id="0">
    <w:p w:rsidR="000628FF" w:rsidRDefault="000628FF" w:rsidP="0055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8FF" w:rsidRDefault="000628FF" w:rsidP="00556AD5">
      <w:r>
        <w:separator/>
      </w:r>
    </w:p>
  </w:footnote>
  <w:footnote w:type="continuationSeparator" w:id="0">
    <w:p w:rsidR="000628FF" w:rsidRDefault="000628FF" w:rsidP="00556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62753"/>
    </w:sdtPr>
    <w:sdtEndPr/>
    <w:sdtContent>
      <w:p w:rsidR="00534309" w:rsidRDefault="0093354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EEB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34309" w:rsidRDefault="0053430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58E1A8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115272A"/>
    <w:multiLevelType w:val="singleLevel"/>
    <w:tmpl w:val="59184DB0"/>
    <w:lvl w:ilvl="0">
      <w:start w:val="10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019B34A4"/>
    <w:multiLevelType w:val="singleLevel"/>
    <w:tmpl w:val="58DC5D50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04991F93"/>
    <w:multiLevelType w:val="singleLevel"/>
    <w:tmpl w:val="FB0EF160"/>
    <w:lvl w:ilvl="0">
      <w:start w:val="1"/>
      <w:numFmt w:val="decimal"/>
      <w:lvlText w:val="%1)"/>
      <w:legacy w:legacy="1" w:legacySpace="0" w:legacyIndent="359"/>
      <w:lvlJc w:val="left"/>
      <w:rPr>
        <w:rFonts w:ascii="Times New Roman" w:hAnsi="Times New Roman" w:cs="Times New Roman" w:hint="default"/>
      </w:rPr>
    </w:lvl>
  </w:abstractNum>
  <w:abstractNum w:abstractNumId="5">
    <w:nsid w:val="09A53306"/>
    <w:multiLevelType w:val="multilevel"/>
    <w:tmpl w:val="1BE45FDC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0BDC1FA5"/>
    <w:multiLevelType w:val="hybridMultilevel"/>
    <w:tmpl w:val="B91E4B68"/>
    <w:lvl w:ilvl="0" w:tplc="1DB03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E4477AE"/>
    <w:multiLevelType w:val="singleLevel"/>
    <w:tmpl w:val="630C444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244BE3"/>
    <w:multiLevelType w:val="singleLevel"/>
    <w:tmpl w:val="079E8064"/>
    <w:lvl w:ilvl="0">
      <w:start w:val="23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184C63AA"/>
    <w:multiLevelType w:val="singleLevel"/>
    <w:tmpl w:val="C54A4AF2"/>
    <w:lvl w:ilvl="0">
      <w:start w:val="1"/>
      <w:numFmt w:val="decimal"/>
      <w:lvlText w:val="%1."/>
      <w:legacy w:legacy="1" w:legacySpace="0" w:legacyIndent="381"/>
      <w:lvlJc w:val="left"/>
      <w:rPr>
        <w:rFonts w:ascii="Times New Roman" w:eastAsia="Times New Roman" w:hAnsi="Times New Roman" w:cs="Times New Roman"/>
      </w:rPr>
    </w:lvl>
  </w:abstractNum>
  <w:abstractNum w:abstractNumId="11">
    <w:nsid w:val="1FA11EC8"/>
    <w:multiLevelType w:val="singleLevel"/>
    <w:tmpl w:val="28B61B20"/>
    <w:lvl w:ilvl="0">
      <w:start w:val="2"/>
      <w:numFmt w:val="decimal"/>
      <w:lvlText w:val="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12">
    <w:nsid w:val="229E38BD"/>
    <w:multiLevelType w:val="hybridMultilevel"/>
    <w:tmpl w:val="E2161C92"/>
    <w:lvl w:ilvl="0" w:tplc="B76073C6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3">
    <w:nsid w:val="27E3779B"/>
    <w:multiLevelType w:val="singleLevel"/>
    <w:tmpl w:val="A0D0D85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2DF42685"/>
    <w:multiLevelType w:val="multilevel"/>
    <w:tmpl w:val="026C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139"/>
        </w:tabs>
        <w:ind w:left="2139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1234FEF"/>
    <w:multiLevelType w:val="hybridMultilevel"/>
    <w:tmpl w:val="516C29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B642E"/>
    <w:multiLevelType w:val="hybridMultilevel"/>
    <w:tmpl w:val="57A2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7">
    <w:nsid w:val="41094559"/>
    <w:multiLevelType w:val="singleLevel"/>
    <w:tmpl w:val="307A1C4A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8">
    <w:nsid w:val="41470DF1"/>
    <w:multiLevelType w:val="singleLevel"/>
    <w:tmpl w:val="2D3E179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>
    <w:nsid w:val="44053E79"/>
    <w:multiLevelType w:val="hybridMultilevel"/>
    <w:tmpl w:val="BE5C403E"/>
    <w:lvl w:ilvl="0" w:tplc="0924F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E0669"/>
    <w:multiLevelType w:val="singleLevel"/>
    <w:tmpl w:val="1FCA1280"/>
    <w:lvl w:ilvl="0">
      <w:start w:val="18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1">
    <w:nsid w:val="464A4587"/>
    <w:multiLevelType w:val="singleLevel"/>
    <w:tmpl w:val="01FEB422"/>
    <w:lvl w:ilvl="0">
      <w:start w:val="2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2">
    <w:nsid w:val="494F2DCA"/>
    <w:multiLevelType w:val="hybridMultilevel"/>
    <w:tmpl w:val="D61C73A2"/>
    <w:lvl w:ilvl="0" w:tplc="F5AEB68E">
      <w:start w:val="8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3" w:hanging="360"/>
      </w:pPr>
    </w:lvl>
    <w:lvl w:ilvl="2" w:tplc="0419001B" w:tentative="1">
      <w:start w:val="1"/>
      <w:numFmt w:val="lowerRoman"/>
      <w:lvlText w:val="%3."/>
      <w:lvlJc w:val="right"/>
      <w:pPr>
        <w:ind w:left="2513" w:hanging="180"/>
      </w:pPr>
    </w:lvl>
    <w:lvl w:ilvl="3" w:tplc="0419000F" w:tentative="1">
      <w:start w:val="1"/>
      <w:numFmt w:val="decimal"/>
      <w:lvlText w:val="%4."/>
      <w:lvlJc w:val="left"/>
      <w:pPr>
        <w:ind w:left="3233" w:hanging="360"/>
      </w:pPr>
    </w:lvl>
    <w:lvl w:ilvl="4" w:tplc="04190019" w:tentative="1">
      <w:start w:val="1"/>
      <w:numFmt w:val="lowerLetter"/>
      <w:lvlText w:val="%5."/>
      <w:lvlJc w:val="left"/>
      <w:pPr>
        <w:ind w:left="3953" w:hanging="360"/>
      </w:pPr>
    </w:lvl>
    <w:lvl w:ilvl="5" w:tplc="0419001B" w:tentative="1">
      <w:start w:val="1"/>
      <w:numFmt w:val="lowerRoman"/>
      <w:lvlText w:val="%6."/>
      <w:lvlJc w:val="right"/>
      <w:pPr>
        <w:ind w:left="4673" w:hanging="180"/>
      </w:pPr>
    </w:lvl>
    <w:lvl w:ilvl="6" w:tplc="0419000F" w:tentative="1">
      <w:start w:val="1"/>
      <w:numFmt w:val="decimal"/>
      <w:lvlText w:val="%7."/>
      <w:lvlJc w:val="left"/>
      <w:pPr>
        <w:ind w:left="5393" w:hanging="360"/>
      </w:pPr>
    </w:lvl>
    <w:lvl w:ilvl="7" w:tplc="04190019" w:tentative="1">
      <w:start w:val="1"/>
      <w:numFmt w:val="lowerLetter"/>
      <w:lvlText w:val="%8."/>
      <w:lvlJc w:val="left"/>
      <w:pPr>
        <w:ind w:left="6113" w:hanging="360"/>
      </w:pPr>
    </w:lvl>
    <w:lvl w:ilvl="8" w:tplc="041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3">
    <w:nsid w:val="4DC30885"/>
    <w:multiLevelType w:val="multilevel"/>
    <w:tmpl w:val="5F42C45A"/>
    <w:lvl w:ilvl="0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6" w:hanging="2160"/>
      </w:pPr>
      <w:rPr>
        <w:rFonts w:hint="default"/>
      </w:rPr>
    </w:lvl>
  </w:abstractNum>
  <w:abstractNum w:abstractNumId="24">
    <w:nsid w:val="54F7560B"/>
    <w:multiLevelType w:val="singleLevel"/>
    <w:tmpl w:val="5D76CE0E"/>
    <w:lvl w:ilvl="0">
      <w:start w:val="1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5">
    <w:nsid w:val="59BA7EC3"/>
    <w:multiLevelType w:val="singleLevel"/>
    <w:tmpl w:val="81E0CE40"/>
    <w:lvl w:ilvl="0">
      <w:start w:val="3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6">
    <w:nsid w:val="65BC2235"/>
    <w:multiLevelType w:val="hybridMultilevel"/>
    <w:tmpl w:val="E62A675C"/>
    <w:lvl w:ilvl="0" w:tplc="1E0AE688">
      <w:start w:val="1"/>
      <w:numFmt w:val="decimal"/>
      <w:lvlText w:val="%1)"/>
      <w:lvlJc w:val="left"/>
      <w:pPr>
        <w:ind w:left="2130" w:hanging="360"/>
      </w:pPr>
    </w:lvl>
    <w:lvl w:ilvl="1" w:tplc="04190019">
      <w:start w:val="1"/>
      <w:numFmt w:val="lowerLetter"/>
      <w:lvlText w:val="%2."/>
      <w:lvlJc w:val="left"/>
      <w:pPr>
        <w:ind w:left="2850" w:hanging="360"/>
      </w:pPr>
    </w:lvl>
    <w:lvl w:ilvl="2" w:tplc="0419001B" w:tentative="1">
      <w:start w:val="1"/>
      <w:numFmt w:val="lowerRoman"/>
      <w:lvlText w:val="%3."/>
      <w:lvlJc w:val="right"/>
      <w:pPr>
        <w:ind w:left="3570" w:hanging="180"/>
      </w:pPr>
    </w:lvl>
    <w:lvl w:ilvl="3" w:tplc="0419000F" w:tentative="1">
      <w:start w:val="1"/>
      <w:numFmt w:val="decimal"/>
      <w:lvlText w:val="%4."/>
      <w:lvlJc w:val="left"/>
      <w:pPr>
        <w:ind w:left="4290" w:hanging="360"/>
      </w:pPr>
    </w:lvl>
    <w:lvl w:ilvl="4" w:tplc="04190019" w:tentative="1">
      <w:start w:val="1"/>
      <w:numFmt w:val="lowerLetter"/>
      <w:lvlText w:val="%5."/>
      <w:lvlJc w:val="left"/>
      <w:pPr>
        <w:ind w:left="5010" w:hanging="360"/>
      </w:pPr>
    </w:lvl>
    <w:lvl w:ilvl="5" w:tplc="0419001B" w:tentative="1">
      <w:start w:val="1"/>
      <w:numFmt w:val="lowerRoman"/>
      <w:lvlText w:val="%6."/>
      <w:lvlJc w:val="right"/>
      <w:pPr>
        <w:ind w:left="5730" w:hanging="180"/>
      </w:pPr>
    </w:lvl>
    <w:lvl w:ilvl="6" w:tplc="0419000F" w:tentative="1">
      <w:start w:val="1"/>
      <w:numFmt w:val="decimal"/>
      <w:lvlText w:val="%7."/>
      <w:lvlJc w:val="left"/>
      <w:pPr>
        <w:ind w:left="6450" w:hanging="360"/>
      </w:pPr>
    </w:lvl>
    <w:lvl w:ilvl="7" w:tplc="04190019" w:tentative="1">
      <w:start w:val="1"/>
      <w:numFmt w:val="lowerLetter"/>
      <w:lvlText w:val="%8."/>
      <w:lvlJc w:val="left"/>
      <w:pPr>
        <w:ind w:left="7170" w:hanging="360"/>
      </w:pPr>
    </w:lvl>
    <w:lvl w:ilvl="8" w:tplc="041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7">
    <w:nsid w:val="714708F7"/>
    <w:multiLevelType w:val="singleLevel"/>
    <w:tmpl w:val="4860DF00"/>
    <w:lvl w:ilvl="0">
      <w:start w:val="11"/>
      <w:numFmt w:val="decimal"/>
      <w:lvlText w:val="%1."/>
      <w:legacy w:legacy="1" w:legacySpace="0" w:legacyIndent="676"/>
      <w:lvlJc w:val="left"/>
      <w:rPr>
        <w:rFonts w:ascii="Times New Roman" w:hAnsi="Times New Roman" w:cs="Times New Roman" w:hint="default"/>
      </w:rPr>
    </w:lvl>
  </w:abstractNum>
  <w:abstractNum w:abstractNumId="28">
    <w:nsid w:val="75FD448E"/>
    <w:multiLevelType w:val="singleLevel"/>
    <w:tmpl w:val="98AC75A6"/>
    <w:lvl w:ilvl="0">
      <w:start w:val="5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9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0">
    <w:nsid w:val="79F453CF"/>
    <w:multiLevelType w:val="singleLevel"/>
    <w:tmpl w:val="D4F8E302"/>
    <w:lvl w:ilvl="0">
      <w:start w:val="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31">
    <w:nsid w:val="7AC22AF9"/>
    <w:multiLevelType w:val="hybridMultilevel"/>
    <w:tmpl w:val="ADDA15A0"/>
    <w:lvl w:ilvl="0" w:tplc="9044FED4">
      <w:start w:val="1"/>
      <w:numFmt w:val="decimal"/>
      <w:lvlText w:val="%1."/>
      <w:lvlJc w:val="left"/>
      <w:pPr>
        <w:ind w:left="418" w:hanging="360"/>
      </w:pPr>
      <w:rPr>
        <w:rFonts w:eastAsia="Times New Roman" w:hint="default"/>
        <w:b/>
        <w:sz w:val="28"/>
      </w:rPr>
    </w:lvl>
    <w:lvl w:ilvl="1" w:tplc="AF8E57DA" w:tentative="1">
      <w:start w:val="1"/>
      <w:numFmt w:val="lowerLetter"/>
      <w:lvlText w:val="%2."/>
      <w:lvlJc w:val="left"/>
      <w:pPr>
        <w:ind w:left="1138" w:hanging="360"/>
      </w:pPr>
    </w:lvl>
    <w:lvl w:ilvl="2" w:tplc="B350764C" w:tentative="1">
      <w:start w:val="1"/>
      <w:numFmt w:val="lowerRoman"/>
      <w:lvlText w:val="%3."/>
      <w:lvlJc w:val="right"/>
      <w:pPr>
        <w:ind w:left="1858" w:hanging="180"/>
      </w:pPr>
    </w:lvl>
    <w:lvl w:ilvl="3" w:tplc="BEC063F4" w:tentative="1">
      <w:start w:val="1"/>
      <w:numFmt w:val="decimal"/>
      <w:lvlText w:val="%4."/>
      <w:lvlJc w:val="left"/>
      <w:pPr>
        <w:ind w:left="2578" w:hanging="360"/>
      </w:pPr>
    </w:lvl>
    <w:lvl w:ilvl="4" w:tplc="FB88583C" w:tentative="1">
      <w:start w:val="1"/>
      <w:numFmt w:val="lowerLetter"/>
      <w:lvlText w:val="%5."/>
      <w:lvlJc w:val="left"/>
      <w:pPr>
        <w:ind w:left="3298" w:hanging="360"/>
      </w:pPr>
    </w:lvl>
    <w:lvl w:ilvl="5" w:tplc="7D6CF7A6" w:tentative="1">
      <w:start w:val="1"/>
      <w:numFmt w:val="lowerRoman"/>
      <w:lvlText w:val="%6."/>
      <w:lvlJc w:val="right"/>
      <w:pPr>
        <w:ind w:left="4018" w:hanging="180"/>
      </w:pPr>
    </w:lvl>
    <w:lvl w:ilvl="6" w:tplc="2B5823DE" w:tentative="1">
      <w:start w:val="1"/>
      <w:numFmt w:val="decimal"/>
      <w:lvlText w:val="%7."/>
      <w:lvlJc w:val="left"/>
      <w:pPr>
        <w:ind w:left="4738" w:hanging="360"/>
      </w:pPr>
    </w:lvl>
    <w:lvl w:ilvl="7" w:tplc="45DEC81A" w:tentative="1">
      <w:start w:val="1"/>
      <w:numFmt w:val="lowerLetter"/>
      <w:lvlText w:val="%8."/>
      <w:lvlJc w:val="left"/>
      <w:pPr>
        <w:ind w:left="5458" w:hanging="360"/>
      </w:pPr>
    </w:lvl>
    <w:lvl w:ilvl="8" w:tplc="0BD440EC" w:tentative="1">
      <w:start w:val="1"/>
      <w:numFmt w:val="lowerRoman"/>
      <w:lvlText w:val="%9."/>
      <w:lvlJc w:val="right"/>
      <w:pPr>
        <w:ind w:left="6178" w:hanging="180"/>
      </w:pPr>
    </w:lvl>
  </w:abstractNum>
  <w:num w:numId="1">
    <w:abstractNumId w:val="10"/>
  </w:num>
  <w:num w:numId="2">
    <w:abstractNumId w:val="10"/>
    <w:lvlOverride w:ilvl="0">
      <w:lvl w:ilvl="0">
        <w:start w:val="4"/>
        <w:numFmt w:val="decimal"/>
        <w:lvlText w:val="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9"/>
  </w:num>
  <w:num w:numId="4">
    <w:abstractNumId w:val="8"/>
  </w:num>
  <w:num w:numId="5">
    <w:abstractNumId w:val="16"/>
  </w:num>
  <w:num w:numId="6">
    <w:abstractNumId w:val="5"/>
  </w:num>
  <w:num w:numId="7">
    <w:abstractNumId w:val="26"/>
  </w:num>
  <w:num w:numId="8">
    <w:abstractNumId w:val="1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7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56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5"/>
  </w:num>
  <w:num w:numId="14">
    <w:abstractNumId w:val="3"/>
  </w:num>
  <w:num w:numId="15">
    <w:abstractNumId w:val="13"/>
  </w:num>
  <w:num w:numId="16">
    <w:abstractNumId w:val="28"/>
  </w:num>
  <w:num w:numId="17">
    <w:abstractNumId w:val="2"/>
  </w:num>
  <w:num w:numId="18">
    <w:abstractNumId w:val="24"/>
  </w:num>
  <w:num w:numId="19">
    <w:abstractNumId w:val="20"/>
  </w:num>
  <w:num w:numId="20">
    <w:abstractNumId w:val="4"/>
  </w:num>
  <w:num w:numId="21">
    <w:abstractNumId w:val="21"/>
  </w:num>
  <w:num w:numId="22">
    <w:abstractNumId w:val="9"/>
  </w:num>
  <w:num w:numId="23">
    <w:abstractNumId w:val="7"/>
  </w:num>
  <w:num w:numId="24">
    <w:abstractNumId w:val="30"/>
  </w:num>
  <w:num w:numId="25">
    <w:abstractNumId w:val="18"/>
  </w:num>
  <w:num w:numId="26">
    <w:abstractNumId w:val="11"/>
  </w:num>
  <w:num w:numId="27">
    <w:abstractNumId w:val="27"/>
  </w:num>
  <w:num w:numId="28">
    <w:abstractNumId w:val="31"/>
  </w:num>
  <w:num w:numId="29">
    <w:abstractNumId w:val="19"/>
  </w:num>
  <w:num w:numId="30">
    <w:abstractNumId w:val="6"/>
  </w:num>
  <w:num w:numId="31">
    <w:abstractNumId w:val="12"/>
  </w:num>
  <w:num w:numId="32">
    <w:abstractNumId w:val="23"/>
  </w:num>
  <w:num w:numId="33">
    <w:abstractNumId w:val="1"/>
  </w:num>
  <w:num w:numId="34">
    <w:abstractNumId w:val="15"/>
  </w:num>
  <w:num w:numId="35">
    <w:abstractNumId w:val="22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D5"/>
    <w:rsid w:val="00030A59"/>
    <w:rsid w:val="00032304"/>
    <w:rsid w:val="0005788D"/>
    <w:rsid w:val="000628FF"/>
    <w:rsid w:val="0006613A"/>
    <w:rsid w:val="000A5932"/>
    <w:rsid w:val="0010165F"/>
    <w:rsid w:val="00107054"/>
    <w:rsid w:val="001071C5"/>
    <w:rsid w:val="001157F9"/>
    <w:rsid w:val="00122F37"/>
    <w:rsid w:val="00145351"/>
    <w:rsid w:val="00194DFD"/>
    <w:rsid w:val="001A19C9"/>
    <w:rsid w:val="001A5CF6"/>
    <w:rsid w:val="001F12D9"/>
    <w:rsid w:val="0021320A"/>
    <w:rsid w:val="00247992"/>
    <w:rsid w:val="002761A4"/>
    <w:rsid w:val="00297C83"/>
    <w:rsid w:val="002C751C"/>
    <w:rsid w:val="002D3B52"/>
    <w:rsid w:val="002E75F7"/>
    <w:rsid w:val="00317F3B"/>
    <w:rsid w:val="003670C2"/>
    <w:rsid w:val="003A4088"/>
    <w:rsid w:val="00402B5B"/>
    <w:rsid w:val="00404A5E"/>
    <w:rsid w:val="004070C1"/>
    <w:rsid w:val="00435E3D"/>
    <w:rsid w:val="00440491"/>
    <w:rsid w:val="004B553B"/>
    <w:rsid w:val="004B75A2"/>
    <w:rsid w:val="004C5A37"/>
    <w:rsid w:val="004D1A71"/>
    <w:rsid w:val="004E3D7C"/>
    <w:rsid w:val="004E4A26"/>
    <w:rsid w:val="004F2688"/>
    <w:rsid w:val="00500CA4"/>
    <w:rsid w:val="0051058C"/>
    <w:rsid w:val="00534309"/>
    <w:rsid w:val="0053446A"/>
    <w:rsid w:val="005373B5"/>
    <w:rsid w:val="00556AD5"/>
    <w:rsid w:val="00557A00"/>
    <w:rsid w:val="0058352A"/>
    <w:rsid w:val="005839FD"/>
    <w:rsid w:val="005957E3"/>
    <w:rsid w:val="005B520F"/>
    <w:rsid w:val="005D7451"/>
    <w:rsid w:val="005E0070"/>
    <w:rsid w:val="005F6DE0"/>
    <w:rsid w:val="0065329E"/>
    <w:rsid w:val="00663A57"/>
    <w:rsid w:val="0067287B"/>
    <w:rsid w:val="00682BB6"/>
    <w:rsid w:val="00692DDB"/>
    <w:rsid w:val="006A70FC"/>
    <w:rsid w:val="006B5D80"/>
    <w:rsid w:val="007261CE"/>
    <w:rsid w:val="007334F0"/>
    <w:rsid w:val="00746302"/>
    <w:rsid w:val="00746EEB"/>
    <w:rsid w:val="007A7305"/>
    <w:rsid w:val="007C4E04"/>
    <w:rsid w:val="007E4243"/>
    <w:rsid w:val="007F5654"/>
    <w:rsid w:val="00854E52"/>
    <w:rsid w:val="00895F68"/>
    <w:rsid w:val="008A02AE"/>
    <w:rsid w:val="008B219B"/>
    <w:rsid w:val="008E2D1C"/>
    <w:rsid w:val="00905853"/>
    <w:rsid w:val="00906528"/>
    <w:rsid w:val="00925FE2"/>
    <w:rsid w:val="00927A50"/>
    <w:rsid w:val="00933549"/>
    <w:rsid w:val="009438D6"/>
    <w:rsid w:val="009460F5"/>
    <w:rsid w:val="009554EB"/>
    <w:rsid w:val="009A266C"/>
    <w:rsid w:val="009B591E"/>
    <w:rsid w:val="009B69D7"/>
    <w:rsid w:val="009C6DDC"/>
    <w:rsid w:val="009F3659"/>
    <w:rsid w:val="00A40EF8"/>
    <w:rsid w:val="00A5764B"/>
    <w:rsid w:val="00A7309A"/>
    <w:rsid w:val="00A95A49"/>
    <w:rsid w:val="00AB4A70"/>
    <w:rsid w:val="00AC5994"/>
    <w:rsid w:val="00B46B29"/>
    <w:rsid w:val="00B92B12"/>
    <w:rsid w:val="00BA5C42"/>
    <w:rsid w:val="00BA7124"/>
    <w:rsid w:val="00BF6FC3"/>
    <w:rsid w:val="00C10269"/>
    <w:rsid w:val="00C1289B"/>
    <w:rsid w:val="00C33BFB"/>
    <w:rsid w:val="00C53BEA"/>
    <w:rsid w:val="00C90567"/>
    <w:rsid w:val="00CA10C9"/>
    <w:rsid w:val="00CB7710"/>
    <w:rsid w:val="00CC5481"/>
    <w:rsid w:val="00CD2E6B"/>
    <w:rsid w:val="00CD70A4"/>
    <w:rsid w:val="00CD7BCA"/>
    <w:rsid w:val="00CE17FB"/>
    <w:rsid w:val="00D215B5"/>
    <w:rsid w:val="00D21B46"/>
    <w:rsid w:val="00D258FB"/>
    <w:rsid w:val="00D376D0"/>
    <w:rsid w:val="00D601DB"/>
    <w:rsid w:val="00D824AE"/>
    <w:rsid w:val="00D933E2"/>
    <w:rsid w:val="00D97E5E"/>
    <w:rsid w:val="00DE0B36"/>
    <w:rsid w:val="00DE7C1E"/>
    <w:rsid w:val="00E00529"/>
    <w:rsid w:val="00E47686"/>
    <w:rsid w:val="00E667D9"/>
    <w:rsid w:val="00ED1994"/>
    <w:rsid w:val="00EF131B"/>
    <w:rsid w:val="00EF659D"/>
    <w:rsid w:val="00F01A7E"/>
    <w:rsid w:val="00F178CE"/>
    <w:rsid w:val="00F205EF"/>
    <w:rsid w:val="00F54E0A"/>
    <w:rsid w:val="00F6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56AD5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AB4A70"/>
    <w:pPr>
      <w:keepNext/>
      <w:keepLines/>
      <w:widowControl/>
      <w:autoSpaceDE/>
      <w:autoSpaceDN/>
      <w:adjustRightInd/>
      <w:spacing w:before="120" w:after="120"/>
      <w:ind w:firstLine="567"/>
      <w:outlineLvl w:val="0"/>
    </w:pPr>
    <w:rPr>
      <w:rFonts w:eastAsia="Calibri"/>
      <w:b/>
      <w:bCs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9"/>
    <w:qFormat/>
    <w:rsid w:val="003A4088"/>
    <w:pPr>
      <w:keepNext/>
      <w:keepLines/>
      <w:widowControl/>
      <w:tabs>
        <w:tab w:val="num" w:pos="0"/>
      </w:tabs>
      <w:autoSpaceDE/>
      <w:autoSpaceDN/>
      <w:adjustRightInd/>
      <w:spacing w:before="120" w:after="120"/>
      <w:ind w:firstLine="567"/>
      <w:outlineLvl w:val="1"/>
    </w:pPr>
    <w:rPr>
      <w:rFonts w:eastAsia="Calibri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5D7451"/>
    <w:pPr>
      <w:keepNext/>
      <w:widowControl/>
      <w:tabs>
        <w:tab w:val="left" w:pos="567"/>
      </w:tabs>
      <w:autoSpaceDE/>
      <w:autoSpaceDN/>
      <w:adjustRightInd/>
      <w:ind w:firstLine="567"/>
      <w:jc w:val="both"/>
      <w:outlineLvl w:val="2"/>
    </w:pPr>
    <w:rPr>
      <w:rFonts w:eastAsia="Times New Roman"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D7451"/>
    <w:pPr>
      <w:keepNext/>
      <w:widowControl/>
      <w:numPr>
        <w:ilvl w:val="3"/>
        <w:numId w:val="3"/>
      </w:numPr>
      <w:tabs>
        <w:tab w:val="left" w:pos="993"/>
      </w:tabs>
      <w:autoSpaceDE/>
      <w:autoSpaceDN/>
      <w:adjustRightInd/>
      <w:outlineLvl w:val="3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4A70"/>
    <w:rPr>
      <w:rFonts w:ascii="Times New Roman" w:eastAsia="Calibri" w:hAnsi="Times New Roman" w:cs="Times New Roman"/>
      <w:b/>
      <w:bCs/>
      <w:sz w:val="28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A4088"/>
    <w:rPr>
      <w:rFonts w:ascii="Times New Roman" w:eastAsia="Calibri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D7451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56AD5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customStyle="1" w:styleId="a4">
    <w:name w:val="Абзац списка Знак"/>
    <w:link w:val="a3"/>
    <w:locked/>
    <w:rsid w:val="00556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6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AD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56A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6A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56A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A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D7451"/>
    <w:pPr>
      <w:widowControl/>
      <w:tabs>
        <w:tab w:val="left" w:pos="993"/>
        <w:tab w:val="num" w:pos="1440"/>
      </w:tabs>
      <w:autoSpaceDE/>
      <w:autoSpaceDN/>
      <w:adjustRightInd/>
      <w:ind w:left="426" w:firstLine="425"/>
    </w:pPr>
    <w:rPr>
      <w:rFonts w:eastAsia="Calibri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rsid w:val="005D7451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5D7451"/>
    <w:rPr>
      <w:rFonts w:cs="Times New Roman"/>
      <w:color w:val="800080"/>
      <w:u w:val="single"/>
    </w:rPr>
  </w:style>
  <w:style w:type="paragraph" w:styleId="ad">
    <w:name w:val="Body Text Indent"/>
    <w:basedOn w:val="a"/>
    <w:link w:val="ae"/>
    <w:uiPriority w:val="99"/>
    <w:rsid w:val="005D7451"/>
    <w:pPr>
      <w:widowControl/>
      <w:autoSpaceDE/>
      <w:autoSpaceDN/>
      <w:adjustRightInd/>
      <w:spacing w:after="120"/>
      <w:ind w:left="283"/>
    </w:pPr>
    <w:rPr>
      <w:rFonts w:eastAsia="Calibri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D7451"/>
    <w:pPr>
      <w:widowControl/>
      <w:autoSpaceDE/>
      <w:autoSpaceDN/>
      <w:adjustRightInd/>
      <w:spacing w:after="120" w:line="480" w:lineRule="auto"/>
      <w:ind w:left="283"/>
    </w:pPr>
    <w:rPr>
      <w:rFonts w:eastAsia="Calibri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firmation">
    <w:name w:val="Confirmation"/>
    <w:uiPriority w:val="99"/>
    <w:rsid w:val="005D7451"/>
    <w:pPr>
      <w:keepNext/>
      <w:spacing w:before="120" w:after="120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"/>
    <w:uiPriority w:val="99"/>
    <w:rsid w:val="005D7451"/>
    <w:pPr>
      <w:keepLines/>
      <w:autoSpaceDE/>
      <w:autoSpaceDN/>
      <w:adjustRightInd/>
      <w:spacing w:before="60" w:after="60" w:line="288" w:lineRule="auto"/>
      <w:jc w:val="center"/>
    </w:pPr>
    <w:rPr>
      <w:rFonts w:eastAsia="Times New Roman"/>
      <w:sz w:val="28"/>
      <w:szCs w:val="24"/>
      <w:lang w:eastAsia="en-US"/>
    </w:rPr>
  </w:style>
  <w:style w:type="character" w:styleId="af">
    <w:name w:val="annotation reference"/>
    <w:uiPriority w:val="99"/>
    <w:rsid w:val="005D7451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5D7451"/>
    <w:pPr>
      <w:widowControl/>
      <w:autoSpaceDE/>
      <w:autoSpaceDN/>
      <w:adjustRightInd/>
    </w:pPr>
    <w:rPr>
      <w:rFonts w:eastAsia="Calibri"/>
    </w:rPr>
  </w:style>
  <w:style w:type="character" w:customStyle="1" w:styleId="af1">
    <w:name w:val="Текст примечания Знак"/>
    <w:basedOn w:val="a0"/>
    <w:link w:val="af0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5D745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0"/>
    <w:next w:val="af0"/>
    <w:link w:val="af2"/>
    <w:uiPriority w:val="99"/>
    <w:semiHidden/>
    <w:rsid w:val="005D7451"/>
    <w:rPr>
      <w:b/>
      <w:bCs/>
    </w:rPr>
  </w:style>
  <w:style w:type="paragraph" w:customStyle="1" w:styleId="11">
    <w:name w:val="Знак Знак Знак1 Знак1 Знак Знак Знак Знак Знак Знак"/>
    <w:basedOn w:val="a"/>
    <w:uiPriority w:val="99"/>
    <w:rsid w:val="005D745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f4">
    <w:name w:val="Body Text"/>
    <w:basedOn w:val="a"/>
    <w:link w:val="af5"/>
    <w:uiPriority w:val="99"/>
    <w:rsid w:val="005D7451"/>
    <w:pPr>
      <w:widowControl/>
      <w:autoSpaceDE/>
      <w:autoSpaceDN/>
      <w:adjustRightInd/>
      <w:spacing w:after="120"/>
    </w:pPr>
    <w:rPr>
      <w:rFonts w:eastAsia="Calibri"/>
      <w:sz w:val="28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2">
    <w:name w:val="Знак Знак1"/>
    <w:uiPriority w:val="99"/>
    <w:rsid w:val="005D7451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"/>
    <w:link w:val="af7"/>
    <w:uiPriority w:val="99"/>
    <w:rsid w:val="005D7451"/>
    <w:pPr>
      <w:widowControl/>
      <w:autoSpaceDE/>
      <w:autoSpaceDN/>
      <w:adjustRightInd/>
    </w:pPr>
    <w:rPr>
      <w:rFonts w:eastAsia="Calibri"/>
    </w:rPr>
  </w:style>
  <w:style w:type="character" w:customStyle="1" w:styleId="af7">
    <w:name w:val="Текст сноски Знак"/>
    <w:basedOn w:val="a0"/>
    <w:link w:val="af6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5D7451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5D7451"/>
    <w:rPr>
      <w:rFonts w:cs="Times New Roman"/>
      <w:vertAlign w:val="superscript"/>
    </w:rPr>
  </w:style>
  <w:style w:type="character" w:styleId="afa">
    <w:name w:val="page number"/>
    <w:uiPriority w:val="99"/>
    <w:rsid w:val="005D7451"/>
    <w:rPr>
      <w:rFonts w:cs="Times New Roman"/>
    </w:rPr>
  </w:style>
  <w:style w:type="paragraph" w:customStyle="1" w:styleId="TableofContents">
    <w:name w:val="Table of Contents"/>
    <w:next w:val="a"/>
    <w:uiPriority w:val="99"/>
    <w:rsid w:val="005D7451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 w:cs="Times New Roman"/>
      <w:b/>
      <w:caps/>
      <w:kern w:val="32"/>
      <w:sz w:val="28"/>
      <w:szCs w:val="28"/>
    </w:rPr>
  </w:style>
  <w:style w:type="character" w:customStyle="1" w:styleId="23">
    <w:name w:val="Знак Знак2"/>
    <w:uiPriority w:val="99"/>
    <w:rsid w:val="005D7451"/>
    <w:rPr>
      <w:rFonts w:cs="Times New Roman"/>
      <w:sz w:val="24"/>
      <w:szCs w:val="24"/>
    </w:rPr>
  </w:style>
  <w:style w:type="paragraph" w:styleId="afb">
    <w:name w:val="Normal (Web)"/>
    <w:basedOn w:val="a"/>
    <w:uiPriority w:val="99"/>
    <w:rsid w:val="005D745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4"/>
    </w:rPr>
  </w:style>
  <w:style w:type="paragraph" w:styleId="afc">
    <w:name w:val="TOC Heading"/>
    <w:basedOn w:val="1"/>
    <w:next w:val="a"/>
    <w:uiPriority w:val="99"/>
    <w:qFormat/>
    <w:rsid w:val="005D7451"/>
    <w:pPr>
      <w:spacing w:before="480" w:after="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5D7451"/>
    <w:pPr>
      <w:widowControl/>
      <w:tabs>
        <w:tab w:val="left" w:pos="660"/>
        <w:tab w:val="right" w:leader="dot" w:pos="9781"/>
      </w:tabs>
      <w:autoSpaceDE/>
      <w:autoSpaceDN/>
      <w:adjustRightInd/>
    </w:pPr>
    <w:rPr>
      <w:rFonts w:eastAsia="Times New Roman"/>
      <w:b/>
      <w:sz w:val="26"/>
      <w:szCs w:val="24"/>
    </w:rPr>
  </w:style>
  <w:style w:type="paragraph" w:styleId="24">
    <w:name w:val="toc 2"/>
    <w:basedOn w:val="a"/>
    <w:next w:val="a"/>
    <w:autoRedefine/>
    <w:uiPriority w:val="39"/>
    <w:rsid w:val="005D7451"/>
    <w:pPr>
      <w:widowControl/>
      <w:tabs>
        <w:tab w:val="left" w:pos="660"/>
        <w:tab w:val="right" w:leader="dot" w:pos="9781"/>
      </w:tabs>
      <w:autoSpaceDE/>
      <w:autoSpaceDN/>
      <w:adjustRightInd/>
      <w:ind w:left="709"/>
    </w:pPr>
    <w:rPr>
      <w:rFonts w:eastAsia="Times New Roman"/>
      <w:sz w:val="26"/>
      <w:szCs w:val="22"/>
    </w:rPr>
  </w:style>
  <w:style w:type="paragraph" w:styleId="33">
    <w:name w:val="toc 3"/>
    <w:basedOn w:val="a"/>
    <w:next w:val="a"/>
    <w:autoRedefine/>
    <w:uiPriority w:val="39"/>
    <w:rsid w:val="005D7451"/>
    <w:pPr>
      <w:widowControl/>
      <w:tabs>
        <w:tab w:val="right" w:leader="dot" w:pos="9770"/>
      </w:tabs>
      <w:autoSpaceDE/>
      <w:autoSpaceDN/>
      <w:adjustRightInd/>
      <w:spacing w:after="100" w:line="276" w:lineRule="auto"/>
      <w:ind w:left="440" w:firstLine="269"/>
    </w:pPr>
    <w:rPr>
      <w:rFonts w:ascii="Calibri" w:eastAsia="Times New Roman" w:hAnsi="Calibri"/>
      <w:sz w:val="22"/>
      <w:szCs w:val="22"/>
    </w:rPr>
  </w:style>
  <w:style w:type="paragraph" w:customStyle="1" w:styleId="14">
    <w:name w:val="Стиль1"/>
    <w:basedOn w:val="a"/>
    <w:uiPriority w:val="99"/>
    <w:qFormat/>
    <w:rsid w:val="005D7451"/>
    <w:pPr>
      <w:widowControl/>
      <w:autoSpaceDE/>
      <w:autoSpaceDN/>
      <w:adjustRightInd/>
      <w:jc w:val="both"/>
    </w:pPr>
    <w:rPr>
      <w:rFonts w:eastAsia="Times New Roman"/>
      <w:b/>
      <w:sz w:val="28"/>
      <w:szCs w:val="28"/>
    </w:rPr>
  </w:style>
  <w:style w:type="paragraph" w:customStyle="1" w:styleId="25">
    <w:name w:val="Стиль2"/>
    <w:basedOn w:val="a"/>
    <w:uiPriority w:val="99"/>
    <w:rsid w:val="005D7451"/>
    <w:pPr>
      <w:widowControl/>
      <w:tabs>
        <w:tab w:val="num" w:pos="360"/>
      </w:tabs>
      <w:autoSpaceDE/>
      <w:autoSpaceDN/>
      <w:adjustRightInd/>
      <w:ind w:left="360" w:hanging="360"/>
      <w:jc w:val="both"/>
    </w:pPr>
    <w:rPr>
      <w:rFonts w:eastAsia="Times New Roman"/>
      <w:sz w:val="28"/>
      <w:szCs w:val="28"/>
    </w:rPr>
  </w:style>
  <w:style w:type="character" w:customStyle="1" w:styleId="15">
    <w:name w:val="Стиль1 Знак"/>
    <w:uiPriority w:val="99"/>
    <w:rsid w:val="005D7451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5D7451"/>
    <w:rPr>
      <w:rFonts w:cs="Times New Roman"/>
      <w:sz w:val="28"/>
      <w:szCs w:val="28"/>
    </w:rPr>
  </w:style>
  <w:style w:type="paragraph" w:customStyle="1" w:styleId="afd">
    <w:name w:val="Текст по ГОСТ"/>
    <w:basedOn w:val="a"/>
    <w:link w:val="afe"/>
    <w:autoRedefine/>
    <w:uiPriority w:val="99"/>
    <w:rsid w:val="005D7451"/>
    <w:pPr>
      <w:widowControl/>
      <w:autoSpaceDE/>
      <w:autoSpaceDN/>
      <w:adjustRightInd/>
      <w:ind w:left="1802" w:hanging="360"/>
      <w:jc w:val="both"/>
    </w:pPr>
    <w:rPr>
      <w:rFonts w:eastAsia="Calibri"/>
      <w:sz w:val="28"/>
      <w:szCs w:val="24"/>
    </w:rPr>
  </w:style>
  <w:style w:type="character" w:customStyle="1" w:styleId="afe">
    <w:name w:val="Текст по ГОСТ Знак"/>
    <w:link w:val="afd"/>
    <w:uiPriority w:val="99"/>
    <w:locked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f">
    <w:name w:val="Document Map"/>
    <w:basedOn w:val="a"/>
    <w:link w:val="aff0"/>
    <w:uiPriority w:val="99"/>
    <w:rsid w:val="005D7451"/>
    <w:pPr>
      <w:widowControl/>
      <w:autoSpaceDE/>
      <w:autoSpaceDN/>
      <w:adjustRightInd/>
    </w:pPr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rsid w:val="005D7451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5D7451"/>
    <w:rPr>
      <w:rFonts w:cs="Times New Roman"/>
    </w:rPr>
  </w:style>
  <w:style w:type="table" w:styleId="aff1">
    <w:name w:val="Table Grid"/>
    <w:basedOn w:val="a1"/>
    <w:uiPriority w:val="99"/>
    <w:rsid w:val="005D7451"/>
    <w:pPr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5D745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7">
    <w:name w:val="Body Text 2"/>
    <w:basedOn w:val="a"/>
    <w:link w:val="28"/>
    <w:uiPriority w:val="99"/>
    <w:rsid w:val="005D7451"/>
    <w:pPr>
      <w:widowControl/>
      <w:autoSpaceDE/>
      <w:autoSpaceDN/>
      <w:adjustRightInd/>
      <w:spacing w:after="120" w:line="480" w:lineRule="auto"/>
    </w:pPr>
    <w:rPr>
      <w:rFonts w:eastAsia="Calibri"/>
      <w:sz w:val="28"/>
      <w:szCs w:val="24"/>
    </w:rPr>
  </w:style>
  <w:style w:type="character" w:customStyle="1" w:styleId="28">
    <w:name w:val="Основной текст 2 Знак"/>
    <w:basedOn w:val="a0"/>
    <w:link w:val="27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4">
    <w:name w:val="Body Text 3"/>
    <w:basedOn w:val="a"/>
    <w:link w:val="35"/>
    <w:uiPriority w:val="99"/>
    <w:rsid w:val="005D7451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5D745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"/>
    <w:uiPriority w:val="99"/>
    <w:rsid w:val="005D745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4"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endnote text"/>
    <w:basedOn w:val="a"/>
    <w:link w:val="aff2"/>
    <w:uiPriority w:val="99"/>
    <w:semiHidden/>
    <w:rsid w:val="005D7451"/>
    <w:pPr>
      <w:widowControl/>
      <w:autoSpaceDE/>
      <w:autoSpaceDN/>
      <w:adjustRightInd/>
    </w:pPr>
    <w:rPr>
      <w:rFonts w:eastAsia="Calibri"/>
    </w:rPr>
  </w:style>
  <w:style w:type="paragraph" w:customStyle="1" w:styleId="14-15">
    <w:name w:val="14-15"/>
    <w:basedOn w:val="a"/>
    <w:uiPriority w:val="99"/>
    <w:rsid w:val="005D7451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customStyle="1" w:styleId="16">
    <w:name w:val="Абзац списка1"/>
    <w:basedOn w:val="a"/>
    <w:uiPriority w:val="99"/>
    <w:rsid w:val="005D7451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D7451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5D7451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4">
    <w:name w:val="No Spacing"/>
    <w:uiPriority w:val="1"/>
    <w:qFormat/>
    <w:rsid w:val="005D7451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7">
    <w:name w:val="Заголовок №1_"/>
    <w:basedOn w:val="a0"/>
    <w:link w:val="18"/>
    <w:uiPriority w:val="99"/>
    <w:locked/>
    <w:rsid w:val="00BA5C42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BA5C42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BA5C4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uiPriority w:val="99"/>
    <w:rsid w:val="00BA5C42"/>
    <w:pPr>
      <w:shd w:val="clear" w:color="auto" w:fill="FFFFFF"/>
      <w:autoSpaceDE/>
      <w:autoSpaceDN/>
      <w:adjustRightInd/>
      <w:spacing w:before="3360" w:after="180" w:line="240" w:lineRule="atLeast"/>
      <w:jc w:val="center"/>
      <w:outlineLvl w:val="0"/>
    </w:pPr>
    <w:rPr>
      <w:rFonts w:eastAsiaTheme="minorHAnsi"/>
      <w:b/>
      <w:bCs/>
      <w:sz w:val="40"/>
      <w:szCs w:val="40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BA5C42"/>
    <w:pPr>
      <w:shd w:val="clear" w:color="auto" w:fill="FFFFFF"/>
      <w:autoSpaceDE/>
      <w:autoSpaceDN/>
      <w:adjustRightInd/>
      <w:spacing w:before="180" w:after="360" w:line="418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BA5C42"/>
    <w:pPr>
      <w:shd w:val="clear" w:color="auto" w:fill="FFFFFF"/>
      <w:autoSpaceDE/>
      <w:autoSpaceDN/>
      <w:adjustRightInd/>
      <w:spacing w:before="5640" w:line="240" w:lineRule="atLeast"/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29">
    <w:name w:val="Основной текст (2)_"/>
    <w:basedOn w:val="a0"/>
    <w:link w:val="2a"/>
    <w:uiPriority w:val="99"/>
    <w:locked/>
    <w:rsid w:val="00CD7BC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CD7BCA"/>
    <w:pPr>
      <w:shd w:val="clear" w:color="auto" w:fill="FFFFFF"/>
      <w:autoSpaceDE/>
      <w:autoSpaceDN/>
      <w:adjustRightInd/>
      <w:spacing w:line="370" w:lineRule="exact"/>
      <w:ind w:hanging="460"/>
      <w:jc w:val="both"/>
    </w:pPr>
    <w:rPr>
      <w:rFonts w:eastAsiaTheme="minorHAnsi"/>
      <w:sz w:val="28"/>
      <w:szCs w:val="28"/>
      <w:lang w:eastAsia="en-US"/>
    </w:rPr>
  </w:style>
  <w:style w:type="character" w:customStyle="1" w:styleId="2b">
    <w:name w:val="Основной текст (2) + Полужирный"/>
    <w:basedOn w:val="29"/>
    <w:uiPriority w:val="99"/>
    <w:rsid w:val="00CD7BCA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56AD5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AB4A70"/>
    <w:pPr>
      <w:keepNext/>
      <w:keepLines/>
      <w:widowControl/>
      <w:autoSpaceDE/>
      <w:autoSpaceDN/>
      <w:adjustRightInd/>
      <w:spacing w:before="120" w:after="120"/>
      <w:ind w:firstLine="567"/>
      <w:outlineLvl w:val="0"/>
    </w:pPr>
    <w:rPr>
      <w:rFonts w:eastAsia="Calibri"/>
      <w:b/>
      <w:bCs/>
      <w:sz w:val="28"/>
      <w:szCs w:val="26"/>
    </w:rPr>
  </w:style>
  <w:style w:type="paragraph" w:styleId="2">
    <w:name w:val="heading 2"/>
    <w:basedOn w:val="a"/>
    <w:next w:val="a"/>
    <w:link w:val="20"/>
    <w:autoRedefine/>
    <w:uiPriority w:val="99"/>
    <w:qFormat/>
    <w:rsid w:val="003A4088"/>
    <w:pPr>
      <w:keepNext/>
      <w:keepLines/>
      <w:widowControl/>
      <w:tabs>
        <w:tab w:val="num" w:pos="0"/>
      </w:tabs>
      <w:autoSpaceDE/>
      <w:autoSpaceDN/>
      <w:adjustRightInd/>
      <w:spacing w:before="120" w:after="120"/>
      <w:ind w:firstLine="567"/>
      <w:outlineLvl w:val="1"/>
    </w:pPr>
    <w:rPr>
      <w:rFonts w:eastAsia="Calibri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autoRedefine/>
    <w:uiPriority w:val="99"/>
    <w:qFormat/>
    <w:rsid w:val="005D7451"/>
    <w:pPr>
      <w:keepNext/>
      <w:widowControl/>
      <w:tabs>
        <w:tab w:val="left" w:pos="567"/>
      </w:tabs>
      <w:autoSpaceDE/>
      <w:autoSpaceDN/>
      <w:adjustRightInd/>
      <w:ind w:firstLine="567"/>
      <w:jc w:val="both"/>
      <w:outlineLvl w:val="2"/>
    </w:pPr>
    <w:rPr>
      <w:rFonts w:eastAsia="Times New Roman"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D7451"/>
    <w:pPr>
      <w:keepNext/>
      <w:widowControl/>
      <w:numPr>
        <w:ilvl w:val="3"/>
        <w:numId w:val="3"/>
      </w:numPr>
      <w:tabs>
        <w:tab w:val="left" w:pos="993"/>
      </w:tabs>
      <w:autoSpaceDE/>
      <w:autoSpaceDN/>
      <w:adjustRightInd/>
      <w:outlineLvl w:val="3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B4A70"/>
    <w:rPr>
      <w:rFonts w:ascii="Times New Roman" w:eastAsia="Calibri" w:hAnsi="Times New Roman" w:cs="Times New Roman"/>
      <w:b/>
      <w:bCs/>
      <w:sz w:val="28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A4088"/>
    <w:rPr>
      <w:rFonts w:ascii="Times New Roman" w:eastAsia="Calibri" w:hAnsi="Times New Roman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D7451"/>
    <w:rPr>
      <w:rFonts w:ascii="Times New Roman" w:eastAsia="Times New Roman" w:hAnsi="Times New Roman" w:cs="Times New Roman"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556AD5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customStyle="1" w:styleId="a4">
    <w:name w:val="Абзац списка Знак"/>
    <w:link w:val="a3"/>
    <w:locked/>
    <w:rsid w:val="00556A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6A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AD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56A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56A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56AD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56AD5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D7451"/>
    <w:pPr>
      <w:widowControl/>
      <w:tabs>
        <w:tab w:val="left" w:pos="993"/>
        <w:tab w:val="num" w:pos="1440"/>
      </w:tabs>
      <w:autoSpaceDE/>
      <w:autoSpaceDN/>
      <w:adjustRightInd/>
      <w:ind w:left="426" w:firstLine="425"/>
    </w:pPr>
    <w:rPr>
      <w:rFonts w:eastAsia="Calibri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rsid w:val="005D7451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5D7451"/>
    <w:rPr>
      <w:rFonts w:cs="Times New Roman"/>
      <w:color w:val="800080"/>
      <w:u w:val="single"/>
    </w:rPr>
  </w:style>
  <w:style w:type="paragraph" w:styleId="ad">
    <w:name w:val="Body Text Indent"/>
    <w:basedOn w:val="a"/>
    <w:link w:val="ae"/>
    <w:uiPriority w:val="99"/>
    <w:rsid w:val="005D7451"/>
    <w:pPr>
      <w:widowControl/>
      <w:autoSpaceDE/>
      <w:autoSpaceDN/>
      <w:adjustRightInd/>
      <w:spacing w:after="120"/>
      <w:ind w:left="283"/>
    </w:pPr>
    <w:rPr>
      <w:rFonts w:eastAsia="Calibri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5D7451"/>
    <w:pPr>
      <w:widowControl/>
      <w:autoSpaceDE/>
      <w:autoSpaceDN/>
      <w:adjustRightInd/>
      <w:spacing w:after="120" w:line="480" w:lineRule="auto"/>
      <w:ind w:left="283"/>
    </w:pPr>
    <w:rPr>
      <w:rFonts w:eastAsia="Calibri"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Confirmation">
    <w:name w:val="Confirmation"/>
    <w:uiPriority w:val="99"/>
    <w:rsid w:val="005D7451"/>
    <w:pPr>
      <w:keepNext/>
      <w:spacing w:before="120" w:after="120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onfirmationtext">
    <w:name w:val="Confirmation text"/>
    <w:basedOn w:val="a"/>
    <w:uiPriority w:val="99"/>
    <w:rsid w:val="005D7451"/>
    <w:pPr>
      <w:keepLines/>
      <w:autoSpaceDE/>
      <w:autoSpaceDN/>
      <w:adjustRightInd/>
      <w:spacing w:before="60" w:after="60" w:line="288" w:lineRule="auto"/>
      <w:jc w:val="center"/>
    </w:pPr>
    <w:rPr>
      <w:rFonts w:eastAsia="Times New Roman"/>
      <w:sz w:val="28"/>
      <w:szCs w:val="24"/>
      <w:lang w:eastAsia="en-US"/>
    </w:rPr>
  </w:style>
  <w:style w:type="character" w:styleId="af">
    <w:name w:val="annotation reference"/>
    <w:uiPriority w:val="99"/>
    <w:rsid w:val="005D7451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rsid w:val="005D7451"/>
    <w:pPr>
      <w:widowControl/>
      <w:autoSpaceDE/>
      <w:autoSpaceDN/>
      <w:adjustRightInd/>
    </w:pPr>
    <w:rPr>
      <w:rFonts w:eastAsia="Calibri"/>
    </w:rPr>
  </w:style>
  <w:style w:type="character" w:customStyle="1" w:styleId="af1">
    <w:name w:val="Текст примечания Знак"/>
    <w:basedOn w:val="a0"/>
    <w:link w:val="af0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basedOn w:val="af1"/>
    <w:link w:val="af3"/>
    <w:uiPriority w:val="99"/>
    <w:semiHidden/>
    <w:rsid w:val="005D7451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3">
    <w:name w:val="annotation subject"/>
    <w:basedOn w:val="af0"/>
    <w:next w:val="af0"/>
    <w:link w:val="af2"/>
    <w:uiPriority w:val="99"/>
    <w:semiHidden/>
    <w:rsid w:val="005D7451"/>
    <w:rPr>
      <w:b/>
      <w:bCs/>
    </w:rPr>
  </w:style>
  <w:style w:type="paragraph" w:customStyle="1" w:styleId="11">
    <w:name w:val="Знак Знак Знак1 Знак1 Знак Знак Знак Знак Знак Знак"/>
    <w:basedOn w:val="a"/>
    <w:uiPriority w:val="99"/>
    <w:rsid w:val="005D7451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af4">
    <w:name w:val="Body Text"/>
    <w:basedOn w:val="a"/>
    <w:link w:val="af5"/>
    <w:uiPriority w:val="99"/>
    <w:rsid w:val="005D7451"/>
    <w:pPr>
      <w:widowControl/>
      <w:autoSpaceDE/>
      <w:autoSpaceDN/>
      <w:adjustRightInd/>
      <w:spacing w:after="120"/>
    </w:pPr>
    <w:rPr>
      <w:rFonts w:eastAsia="Calibri"/>
      <w:sz w:val="28"/>
      <w:szCs w:val="24"/>
    </w:rPr>
  </w:style>
  <w:style w:type="character" w:customStyle="1" w:styleId="af5">
    <w:name w:val="Основной текст Знак"/>
    <w:basedOn w:val="a0"/>
    <w:link w:val="af4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12">
    <w:name w:val="Знак Знак1"/>
    <w:uiPriority w:val="99"/>
    <w:rsid w:val="005D7451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"/>
    <w:link w:val="af7"/>
    <w:uiPriority w:val="99"/>
    <w:rsid w:val="005D7451"/>
    <w:pPr>
      <w:widowControl/>
      <w:autoSpaceDE/>
      <w:autoSpaceDN/>
      <w:adjustRightInd/>
    </w:pPr>
    <w:rPr>
      <w:rFonts w:eastAsia="Calibri"/>
    </w:rPr>
  </w:style>
  <w:style w:type="character" w:customStyle="1" w:styleId="af7">
    <w:name w:val="Текст сноски Знак"/>
    <w:basedOn w:val="a0"/>
    <w:link w:val="af6"/>
    <w:uiPriority w:val="99"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5D7451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5D7451"/>
    <w:rPr>
      <w:rFonts w:cs="Times New Roman"/>
      <w:vertAlign w:val="superscript"/>
    </w:rPr>
  </w:style>
  <w:style w:type="character" w:styleId="afa">
    <w:name w:val="page number"/>
    <w:uiPriority w:val="99"/>
    <w:rsid w:val="005D7451"/>
    <w:rPr>
      <w:rFonts w:cs="Times New Roman"/>
    </w:rPr>
  </w:style>
  <w:style w:type="paragraph" w:customStyle="1" w:styleId="TableofContents">
    <w:name w:val="Table of Contents"/>
    <w:next w:val="a"/>
    <w:uiPriority w:val="99"/>
    <w:rsid w:val="005D7451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 w:cs="Times New Roman"/>
      <w:b/>
      <w:caps/>
      <w:kern w:val="32"/>
      <w:sz w:val="28"/>
      <w:szCs w:val="28"/>
    </w:rPr>
  </w:style>
  <w:style w:type="character" w:customStyle="1" w:styleId="23">
    <w:name w:val="Знак Знак2"/>
    <w:uiPriority w:val="99"/>
    <w:rsid w:val="005D7451"/>
    <w:rPr>
      <w:rFonts w:cs="Times New Roman"/>
      <w:sz w:val="24"/>
      <w:szCs w:val="24"/>
    </w:rPr>
  </w:style>
  <w:style w:type="paragraph" w:styleId="afb">
    <w:name w:val="Normal (Web)"/>
    <w:basedOn w:val="a"/>
    <w:uiPriority w:val="99"/>
    <w:rsid w:val="005D745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4"/>
    </w:rPr>
  </w:style>
  <w:style w:type="paragraph" w:styleId="afc">
    <w:name w:val="TOC Heading"/>
    <w:basedOn w:val="1"/>
    <w:next w:val="a"/>
    <w:uiPriority w:val="99"/>
    <w:qFormat/>
    <w:rsid w:val="005D7451"/>
    <w:pPr>
      <w:spacing w:before="480" w:after="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5D7451"/>
    <w:pPr>
      <w:widowControl/>
      <w:tabs>
        <w:tab w:val="left" w:pos="660"/>
        <w:tab w:val="right" w:leader="dot" w:pos="9781"/>
      </w:tabs>
      <w:autoSpaceDE/>
      <w:autoSpaceDN/>
      <w:adjustRightInd/>
    </w:pPr>
    <w:rPr>
      <w:rFonts w:eastAsia="Times New Roman"/>
      <w:b/>
      <w:sz w:val="26"/>
      <w:szCs w:val="24"/>
    </w:rPr>
  </w:style>
  <w:style w:type="paragraph" w:styleId="24">
    <w:name w:val="toc 2"/>
    <w:basedOn w:val="a"/>
    <w:next w:val="a"/>
    <w:autoRedefine/>
    <w:uiPriority w:val="39"/>
    <w:rsid w:val="005D7451"/>
    <w:pPr>
      <w:widowControl/>
      <w:tabs>
        <w:tab w:val="left" w:pos="660"/>
        <w:tab w:val="right" w:leader="dot" w:pos="9781"/>
      </w:tabs>
      <w:autoSpaceDE/>
      <w:autoSpaceDN/>
      <w:adjustRightInd/>
      <w:ind w:left="709"/>
    </w:pPr>
    <w:rPr>
      <w:rFonts w:eastAsia="Times New Roman"/>
      <w:sz w:val="26"/>
      <w:szCs w:val="22"/>
    </w:rPr>
  </w:style>
  <w:style w:type="paragraph" w:styleId="33">
    <w:name w:val="toc 3"/>
    <w:basedOn w:val="a"/>
    <w:next w:val="a"/>
    <w:autoRedefine/>
    <w:uiPriority w:val="39"/>
    <w:rsid w:val="005D7451"/>
    <w:pPr>
      <w:widowControl/>
      <w:tabs>
        <w:tab w:val="right" w:leader="dot" w:pos="9770"/>
      </w:tabs>
      <w:autoSpaceDE/>
      <w:autoSpaceDN/>
      <w:adjustRightInd/>
      <w:spacing w:after="100" w:line="276" w:lineRule="auto"/>
      <w:ind w:left="440" w:firstLine="269"/>
    </w:pPr>
    <w:rPr>
      <w:rFonts w:ascii="Calibri" w:eastAsia="Times New Roman" w:hAnsi="Calibri"/>
      <w:sz w:val="22"/>
      <w:szCs w:val="22"/>
    </w:rPr>
  </w:style>
  <w:style w:type="paragraph" w:customStyle="1" w:styleId="14">
    <w:name w:val="Стиль1"/>
    <w:basedOn w:val="a"/>
    <w:uiPriority w:val="99"/>
    <w:qFormat/>
    <w:rsid w:val="005D7451"/>
    <w:pPr>
      <w:widowControl/>
      <w:autoSpaceDE/>
      <w:autoSpaceDN/>
      <w:adjustRightInd/>
      <w:jc w:val="both"/>
    </w:pPr>
    <w:rPr>
      <w:rFonts w:eastAsia="Times New Roman"/>
      <w:b/>
      <w:sz w:val="28"/>
      <w:szCs w:val="28"/>
    </w:rPr>
  </w:style>
  <w:style w:type="paragraph" w:customStyle="1" w:styleId="25">
    <w:name w:val="Стиль2"/>
    <w:basedOn w:val="a"/>
    <w:uiPriority w:val="99"/>
    <w:rsid w:val="005D7451"/>
    <w:pPr>
      <w:widowControl/>
      <w:tabs>
        <w:tab w:val="num" w:pos="360"/>
      </w:tabs>
      <w:autoSpaceDE/>
      <w:autoSpaceDN/>
      <w:adjustRightInd/>
      <w:ind w:left="360" w:hanging="360"/>
      <w:jc w:val="both"/>
    </w:pPr>
    <w:rPr>
      <w:rFonts w:eastAsia="Times New Roman"/>
      <w:sz w:val="28"/>
      <w:szCs w:val="28"/>
    </w:rPr>
  </w:style>
  <w:style w:type="character" w:customStyle="1" w:styleId="15">
    <w:name w:val="Стиль1 Знак"/>
    <w:uiPriority w:val="99"/>
    <w:rsid w:val="005D7451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5D7451"/>
    <w:rPr>
      <w:rFonts w:cs="Times New Roman"/>
      <w:sz w:val="28"/>
      <w:szCs w:val="28"/>
    </w:rPr>
  </w:style>
  <w:style w:type="paragraph" w:customStyle="1" w:styleId="afd">
    <w:name w:val="Текст по ГОСТ"/>
    <w:basedOn w:val="a"/>
    <w:link w:val="afe"/>
    <w:autoRedefine/>
    <w:uiPriority w:val="99"/>
    <w:rsid w:val="005D7451"/>
    <w:pPr>
      <w:widowControl/>
      <w:autoSpaceDE/>
      <w:autoSpaceDN/>
      <w:adjustRightInd/>
      <w:ind w:left="1802" w:hanging="360"/>
      <w:jc w:val="both"/>
    </w:pPr>
    <w:rPr>
      <w:rFonts w:eastAsia="Calibri"/>
      <w:sz w:val="28"/>
      <w:szCs w:val="24"/>
    </w:rPr>
  </w:style>
  <w:style w:type="character" w:customStyle="1" w:styleId="afe">
    <w:name w:val="Текст по ГОСТ Знак"/>
    <w:link w:val="afd"/>
    <w:uiPriority w:val="99"/>
    <w:locked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f">
    <w:name w:val="Document Map"/>
    <w:basedOn w:val="a"/>
    <w:link w:val="aff0"/>
    <w:uiPriority w:val="99"/>
    <w:rsid w:val="005D7451"/>
    <w:pPr>
      <w:widowControl/>
      <w:autoSpaceDE/>
      <w:autoSpaceDN/>
      <w:adjustRightInd/>
    </w:pPr>
    <w:rPr>
      <w:rFonts w:ascii="Tahoma" w:eastAsia="Calibri" w:hAnsi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rsid w:val="005D7451"/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5D7451"/>
    <w:rPr>
      <w:rFonts w:cs="Times New Roman"/>
    </w:rPr>
  </w:style>
  <w:style w:type="table" w:styleId="aff1">
    <w:name w:val="Table Grid"/>
    <w:basedOn w:val="a1"/>
    <w:uiPriority w:val="99"/>
    <w:rsid w:val="005D7451"/>
    <w:pPr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5D7451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7">
    <w:name w:val="Body Text 2"/>
    <w:basedOn w:val="a"/>
    <w:link w:val="28"/>
    <w:uiPriority w:val="99"/>
    <w:rsid w:val="005D7451"/>
    <w:pPr>
      <w:widowControl/>
      <w:autoSpaceDE/>
      <w:autoSpaceDN/>
      <w:adjustRightInd/>
      <w:spacing w:after="120" w:line="480" w:lineRule="auto"/>
    </w:pPr>
    <w:rPr>
      <w:rFonts w:eastAsia="Calibri"/>
      <w:sz w:val="28"/>
      <w:szCs w:val="24"/>
    </w:rPr>
  </w:style>
  <w:style w:type="character" w:customStyle="1" w:styleId="28">
    <w:name w:val="Основной текст 2 Знак"/>
    <w:basedOn w:val="a0"/>
    <w:link w:val="27"/>
    <w:uiPriority w:val="99"/>
    <w:rsid w:val="005D7451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4">
    <w:name w:val="Body Text 3"/>
    <w:basedOn w:val="a"/>
    <w:link w:val="35"/>
    <w:uiPriority w:val="99"/>
    <w:rsid w:val="005D7451"/>
    <w:pPr>
      <w:widowControl/>
      <w:autoSpaceDE/>
      <w:autoSpaceDN/>
      <w:adjustRightInd/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5D7451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style13333853160000000162msolistparagraph">
    <w:name w:val="style_13333853160000000162msolistparagraph"/>
    <w:basedOn w:val="a"/>
    <w:uiPriority w:val="99"/>
    <w:rsid w:val="005D745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4"/>
    </w:rPr>
  </w:style>
  <w:style w:type="character" w:customStyle="1" w:styleId="aff2">
    <w:name w:val="Текст концевой сноски Знак"/>
    <w:basedOn w:val="a0"/>
    <w:link w:val="aff3"/>
    <w:uiPriority w:val="99"/>
    <w:semiHidden/>
    <w:rsid w:val="005D745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f3">
    <w:name w:val="endnote text"/>
    <w:basedOn w:val="a"/>
    <w:link w:val="aff2"/>
    <w:uiPriority w:val="99"/>
    <w:semiHidden/>
    <w:rsid w:val="005D7451"/>
    <w:pPr>
      <w:widowControl/>
      <w:autoSpaceDE/>
      <w:autoSpaceDN/>
      <w:adjustRightInd/>
    </w:pPr>
    <w:rPr>
      <w:rFonts w:eastAsia="Calibri"/>
    </w:rPr>
  </w:style>
  <w:style w:type="paragraph" w:customStyle="1" w:styleId="14-15">
    <w:name w:val="14-15"/>
    <w:basedOn w:val="a"/>
    <w:uiPriority w:val="99"/>
    <w:rsid w:val="005D7451"/>
    <w:pPr>
      <w:widowControl/>
      <w:autoSpaceDE/>
      <w:autoSpaceDN/>
      <w:adjustRightInd/>
      <w:spacing w:line="360" w:lineRule="auto"/>
      <w:ind w:firstLine="709"/>
      <w:jc w:val="both"/>
    </w:pPr>
    <w:rPr>
      <w:rFonts w:eastAsia="Times New Roman"/>
      <w:sz w:val="28"/>
      <w:szCs w:val="28"/>
    </w:rPr>
  </w:style>
  <w:style w:type="paragraph" w:customStyle="1" w:styleId="16">
    <w:name w:val="Абзац списка1"/>
    <w:basedOn w:val="a"/>
    <w:uiPriority w:val="99"/>
    <w:rsid w:val="005D7451"/>
    <w:pPr>
      <w:widowControl/>
      <w:autoSpaceDE/>
      <w:autoSpaceDN/>
      <w:adjustRightInd/>
      <w:spacing w:after="200" w:line="276" w:lineRule="auto"/>
      <w:ind w:left="720"/>
    </w:pPr>
    <w:rPr>
      <w:rFonts w:ascii="Calibri" w:eastAsia="Times New Roman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5D7451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5D7451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4">
    <w:name w:val="No Spacing"/>
    <w:uiPriority w:val="1"/>
    <w:qFormat/>
    <w:rsid w:val="005D7451"/>
    <w:pPr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7">
    <w:name w:val="Заголовок №1_"/>
    <w:basedOn w:val="a0"/>
    <w:link w:val="18"/>
    <w:uiPriority w:val="99"/>
    <w:locked/>
    <w:rsid w:val="00BA5C42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locked/>
    <w:rsid w:val="00BA5C42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BA5C4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uiPriority w:val="99"/>
    <w:rsid w:val="00BA5C42"/>
    <w:pPr>
      <w:shd w:val="clear" w:color="auto" w:fill="FFFFFF"/>
      <w:autoSpaceDE/>
      <w:autoSpaceDN/>
      <w:adjustRightInd/>
      <w:spacing w:before="3360" w:after="180" w:line="240" w:lineRule="atLeast"/>
      <w:jc w:val="center"/>
      <w:outlineLvl w:val="0"/>
    </w:pPr>
    <w:rPr>
      <w:rFonts w:eastAsiaTheme="minorHAnsi"/>
      <w:b/>
      <w:bCs/>
      <w:sz w:val="40"/>
      <w:szCs w:val="40"/>
      <w:lang w:eastAsia="en-US"/>
    </w:rPr>
  </w:style>
  <w:style w:type="paragraph" w:customStyle="1" w:styleId="42">
    <w:name w:val="Основной текст (4)"/>
    <w:basedOn w:val="a"/>
    <w:link w:val="41"/>
    <w:uiPriority w:val="99"/>
    <w:rsid w:val="00BA5C42"/>
    <w:pPr>
      <w:shd w:val="clear" w:color="auto" w:fill="FFFFFF"/>
      <w:autoSpaceDE/>
      <w:autoSpaceDN/>
      <w:adjustRightInd/>
      <w:spacing w:before="180" w:after="360" w:line="418" w:lineRule="exact"/>
      <w:jc w:val="center"/>
    </w:pPr>
    <w:rPr>
      <w:rFonts w:eastAsiaTheme="minorHAnsi"/>
      <w:b/>
      <w:bCs/>
      <w:sz w:val="32"/>
      <w:szCs w:val="3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BA5C42"/>
    <w:pPr>
      <w:shd w:val="clear" w:color="auto" w:fill="FFFFFF"/>
      <w:autoSpaceDE/>
      <w:autoSpaceDN/>
      <w:adjustRightInd/>
      <w:spacing w:before="5640" w:line="240" w:lineRule="atLeast"/>
      <w:jc w:val="center"/>
    </w:pPr>
    <w:rPr>
      <w:rFonts w:eastAsiaTheme="minorHAnsi"/>
      <w:b/>
      <w:bCs/>
      <w:sz w:val="28"/>
      <w:szCs w:val="28"/>
      <w:lang w:eastAsia="en-US"/>
    </w:rPr>
  </w:style>
  <w:style w:type="character" w:customStyle="1" w:styleId="29">
    <w:name w:val="Основной текст (2)_"/>
    <w:basedOn w:val="a0"/>
    <w:link w:val="2a"/>
    <w:uiPriority w:val="99"/>
    <w:locked/>
    <w:rsid w:val="00CD7BC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a">
    <w:name w:val="Основной текст (2)"/>
    <w:basedOn w:val="a"/>
    <w:link w:val="29"/>
    <w:uiPriority w:val="99"/>
    <w:rsid w:val="00CD7BCA"/>
    <w:pPr>
      <w:shd w:val="clear" w:color="auto" w:fill="FFFFFF"/>
      <w:autoSpaceDE/>
      <w:autoSpaceDN/>
      <w:adjustRightInd/>
      <w:spacing w:line="370" w:lineRule="exact"/>
      <w:ind w:hanging="460"/>
      <w:jc w:val="both"/>
    </w:pPr>
    <w:rPr>
      <w:rFonts w:eastAsiaTheme="minorHAnsi"/>
      <w:sz w:val="28"/>
      <w:szCs w:val="28"/>
      <w:lang w:eastAsia="en-US"/>
    </w:rPr>
  </w:style>
  <w:style w:type="character" w:customStyle="1" w:styleId="2b">
    <w:name w:val="Основной текст (2) + Полужирный"/>
    <w:basedOn w:val="29"/>
    <w:uiPriority w:val="99"/>
    <w:rsid w:val="00CD7BCA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A41D6-580D-4881-8D19-E079E527A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3031</Words>
  <Characters>17282</Characters>
  <Application>Microsoft Office Word</Application>
  <DocSecurity>4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РЦРО</Company>
  <LinksUpToDate>false</LinksUpToDate>
  <CharactersWithSpaces>20273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comp105-3</dc:creator>
  <cp:lastModifiedBy>Elena Tyrsina</cp:lastModifiedBy>
  <cp:revision>2</cp:revision>
  <cp:lastPrinted>2019-03-01T03:12:00Z</cp:lastPrinted>
  <dcterms:created xsi:type="dcterms:W3CDTF">2019-03-29T15:07:00Z</dcterms:created>
  <dcterms:modified xsi:type="dcterms:W3CDTF">2019-03-29T15:07:00Z</dcterms:modified>
</cp:coreProperties>
</file>