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AAA" w:rsidRDefault="000D2AAA" w:rsidP="004675C6">
      <w:pPr>
        <w:pStyle w:val="a4"/>
        <w:tabs>
          <w:tab w:val="left" w:pos="993"/>
        </w:tabs>
        <w:spacing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:rsidR="004675C6" w:rsidRDefault="004675C6" w:rsidP="004675C6">
      <w:pPr>
        <w:pStyle w:val="a4"/>
        <w:tabs>
          <w:tab w:val="left" w:pos="993"/>
        </w:tabs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4675C6">
        <w:rPr>
          <w:b/>
          <w:sz w:val="28"/>
          <w:szCs w:val="28"/>
        </w:rPr>
        <w:t xml:space="preserve">Единые подходы к анализу и интерпретации результатов </w:t>
      </w:r>
      <w:r w:rsidR="0036148D">
        <w:rPr>
          <w:b/>
          <w:sz w:val="28"/>
          <w:szCs w:val="28"/>
        </w:rPr>
        <w:t>мониторинговых работ</w:t>
      </w:r>
    </w:p>
    <w:p w:rsidR="004675C6" w:rsidRDefault="004675C6" w:rsidP="00805AD4">
      <w:pPr>
        <w:pStyle w:val="a4"/>
        <w:tabs>
          <w:tab w:val="left" w:pos="426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1.Характеристика участников </w:t>
      </w:r>
      <w:r w:rsidR="00715BC9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по учебному предмету. </w:t>
      </w:r>
    </w:p>
    <w:p w:rsidR="004675C6" w:rsidRDefault="004675C6" w:rsidP="00805AD4">
      <w:pPr>
        <w:pStyle w:val="a4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Вывод о характере изменения количества участников по предмету.</w:t>
      </w:r>
    </w:p>
    <w:p w:rsidR="004675C6" w:rsidRDefault="004675C6" w:rsidP="00805AD4">
      <w:pPr>
        <w:pStyle w:val="a4"/>
        <w:tabs>
          <w:tab w:val="left" w:pos="-426"/>
          <w:tab w:val="left" w:pos="0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Краткая характеристика контрольных измерительных материалов (КИМ) по предмету.</w:t>
      </w:r>
    </w:p>
    <w:p w:rsidR="004675C6" w:rsidRDefault="004675C6" w:rsidP="00805AD4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Приводится краткая характеристика КИМ по предмету на основе спецификации КИМ, описываются содержательные особенности.</w:t>
      </w:r>
    </w:p>
    <w:p w:rsidR="004675C6" w:rsidRDefault="00F10DC7" w:rsidP="00805AD4">
      <w:pPr>
        <w:pStyle w:val="a4"/>
        <w:numPr>
          <w:ilvl w:val="0"/>
          <w:numId w:val="2"/>
        </w:numPr>
        <w:tabs>
          <w:tab w:val="left" w:pos="-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Основные результаты по предмету</w:t>
      </w:r>
      <w:r w:rsidR="0036148D">
        <w:rPr>
          <w:sz w:val="28"/>
          <w:szCs w:val="28"/>
        </w:rPr>
        <w:t xml:space="preserve"> (на основе протоколов РИС ООДО)</w:t>
      </w:r>
    </w:p>
    <w:p w:rsidR="00715BC9" w:rsidRDefault="0036148D" w:rsidP="00805AD4">
      <w:pPr>
        <w:pStyle w:val="a4"/>
        <w:numPr>
          <w:ilvl w:val="1"/>
          <w:numId w:val="2"/>
        </w:numPr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15BC9">
        <w:rPr>
          <w:sz w:val="28"/>
          <w:szCs w:val="28"/>
        </w:rPr>
        <w:t xml:space="preserve">аспределения участников по учебному предмету по показателям </w:t>
      </w:r>
    </w:p>
    <w:p w:rsidR="00715BC9" w:rsidRDefault="00715BC9" w:rsidP="00805AD4">
      <w:pPr>
        <w:pStyle w:val="a4"/>
        <w:numPr>
          <w:ilvl w:val="1"/>
          <w:numId w:val="2"/>
        </w:numPr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Динамика результатов по предмету за текущие мониторинговые работы</w:t>
      </w:r>
    </w:p>
    <w:p w:rsidR="00715BC9" w:rsidRDefault="00715BC9" w:rsidP="00805AD4">
      <w:pPr>
        <w:pStyle w:val="a4"/>
        <w:numPr>
          <w:ilvl w:val="1"/>
          <w:numId w:val="2"/>
        </w:numPr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по группам участников работы с различным уровнем подготовки (группа «риск», «средний уровень», «высокий уровень»)</w:t>
      </w:r>
    </w:p>
    <w:p w:rsidR="00715BC9" w:rsidRDefault="00715BC9" w:rsidP="00805AD4">
      <w:pPr>
        <w:pStyle w:val="a4"/>
        <w:numPr>
          <w:ilvl w:val="1"/>
          <w:numId w:val="2"/>
        </w:numPr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Выделение перечня школ </w:t>
      </w:r>
      <w:r w:rsidR="00801FB2">
        <w:rPr>
          <w:sz w:val="28"/>
          <w:szCs w:val="28"/>
        </w:rPr>
        <w:t>(</w:t>
      </w:r>
      <w:r>
        <w:rPr>
          <w:sz w:val="28"/>
          <w:szCs w:val="28"/>
        </w:rPr>
        <w:t>«сильные» школы</w:t>
      </w:r>
      <w:r w:rsidR="00801FB2">
        <w:rPr>
          <w:sz w:val="28"/>
          <w:szCs w:val="28"/>
        </w:rPr>
        <w:t>)</w:t>
      </w:r>
      <w:r>
        <w:rPr>
          <w:sz w:val="28"/>
          <w:szCs w:val="28"/>
        </w:rPr>
        <w:t>, продемонстрировавших наиболее высокие результаты  по предмету: выбирается от 5 до 15% от общего числа</w:t>
      </w:r>
    </w:p>
    <w:p w:rsidR="00801FB2" w:rsidRDefault="00801FB2" w:rsidP="00805AD4">
      <w:pPr>
        <w:pStyle w:val="a4"/>
        <w:numPr>
          <w:ilvl w:val="1"/>
          <w:numId w:val="2"/>
        </w:numPr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Выделение перечня школ («слабые» школы), продемонстрировавших низкие результаты по предмету:</w:t>
      </w:r>
      <w:r w:rsidRPr="00801FB2">
        <w:rPr>
          <w:sz w:val="28"/>
          <w:szCs w:val="28"/>
        </w:rPr>
        <w:t xml:space="preserve"> </w:t>
      </w:r>
      <w:r>
        <w:rPr>
          <w:sz w:val="28"/>
          <w:szCs w:val="28"/>
        </w:rPr>
        <w:t>выбирается от 5 до 15% от общего числа</w:t>
      </w:r>
    </w:p>
    <w:p w:rsidR="00801FB2" w:rsidRDefault="00801FB2" w:rsidP="00805AD4">
      <w:pPr>
        <w:pStyle w:val="a4"/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Вывод о характере изменения результатов работы по предмету</w:t>
      </w:r>
    </w:p>
    <w:p w:rsidR="00801FB2" w:rsidRDefault="00801FB2" w:rsidP="00805AD4">
      <w:pPr>
        <w:pStyle w:val="a4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Анализ результатов выполнения отдельных заданий или групп заданий (Анализ проводится в соответствии с методическими традициями предмета)</w:t>
      </w:r>
    </w:p>
    <w:p w:rsidR="00801FB2" w:rsidRDefault="00801FB2" w:rsidP="00805AD4">
      <w:pPr>
        <w:pStyle w:val="a4"/>
        <w:spacing w:line="360" w:lineRule="auto"/>
        <w:ind w:hanging="294"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Рекомендуется при анализе:</w:t>
      </w:r>
    </w:p>
    <w:p w:rsidR="00801FB2" w:rsidRDefault="00801FB2" w:rsidP="00805AD4">
      <w:pPr>
        <w:pStyle w:val="a4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рассматривать задания, проверяющие один и тот же элемент содержания/вид деятельности, в совокупности с учётом их уровня сложности;</w:t>
      </w:r>
    </w:p>
    <w:p w:rsidR="00801FB2" w:rsidRDefault="00801FB2" w:rsidP="00805AD4">
      <w:pPr>
        <w:pStyle w:val="a4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анализ проводится не только на основе среднего процента выполнения, но и на основе процентов выполнения группами участников работы с разным уровнем подготовки</w:t>
      </w:r>
      <w:r w:rsidR="007F01D6">
        <w:rPr>
          <w:sz w:val="28"/>
          <w:szCs w:val="28"/>
        </w:rPr>
        <w:t>;</w:t>
      </w:r>
    </w:p>
    <w:p w:rsidR="007F01D6" w:rsidRDefault="007F01D6" w:rsidP="00805AD4">
      <w:pPr>
        <w:pStyle w:val="a4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 для всей совокупности участников в территории, так и для каждой из групп выделяются успешно и недостаточно усвоенные элементы </w:t>
      </w:r>
      <w:proofErr w:type="gramStart"/>
      <w:r>
        <w:rPr>
          <w:sz w:val="28"/>
          <w:szCs w:val="28"/>
        </w:rPr>
        <w:t>содержания</w:t>
      </w:r>
      <w:proofErr w:type="gramEnd"/>
      <w:r>
        <w:rPr>
          <w:sz w:val="28"/>
          <w:szCs w:val="28"/>
        </w:rPr>
        <w:t>/освоенные умения, навыки, виды деятельности;</w:t>
      </w:r>
    </w:p>
    <w:p w:rsidR="007F01D6" w:rsidRDefault="007F01D6" w:rsidP="00805AD4">
      <w:pPr>
        <w:pStyle w:val="a4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приводится анализ возможных причин получения выявленных типичных ошибок и путей их устранения в ходе обучения школьников предмету;</w:t>
      </w:r>
    </w:p>
    <w:p w:rsidR="007F01D6" w:rsidRDefault="007F01D6" w:rsidP="00805AD4">
      <w:pPr>
        <w:pStyle w:val="a4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Целесообразно формулировать рекомендации по совершенствованию преподавания учебного предмета всем обучающимся, а также по организации дифференцированного обучения школьников с разным уровнем предметной подготовки.</w:t>
      </w:r>
    </w:p>
    <w:p w:rsidR="007F01D6" w:rsidRDefault="007F01D6" w:rsidP="00805AD4">
      <w:pPr>
        <w:pStyle w:val="a4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Выводы содержат:</w:t>
      </w:r>
    </w:p>
    <w:p w:rsidR="007F01D6" w:rsidRDefault="007F01D6" w:rsidP="00805AD4">
      <w:pPr>
        <w:pStyle w:val="a4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Перечень элементов содержания/умений и видов деятельности, усвоение которых всеми школьниками территории в целом можно считать достаточным.</w:t>
      </w:r>
    </w:p>
    <w:p w:rsidR="007F01D6" w:rsidRDefault="007F01D6" w:rsidP="00805AD4">
      <w:pPr>
        <w:pStyle w:val="a4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Перечень элементов содержания/умений и видов деятельности, усвоение которых всеми школьниками территории в целом нельзя считать достаточным.</w:t>
      </w:r>
    </w:p>
    <w:p w:rsidR="007F01D6" w:rsidRDefault="00F12440" w:rsidP="00805AD4">
      <w:pPr>
        <w:pStyle w:val="a4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01D6">
        <w:rPr>
          <w:sz w:val="28"/>
          <w:szCs w:val="28"/>
        </w:rPr>
        <w:t>Адресные предложения по возможным направлениям совершенствования организации и методики обучения школьников</w:t>
      </w:r>
      <w:proofErr w:type="gramStart"/>
      <w:r w:rsidR="007F01D6">
        <w:rPr>
          <w:sz w:val="28"/>
          <w:szCs w:val="28"/>
        </w:rPr>
        <w:t>.</w:t>
      </w:r>
      <w:proofErr w:type="gramEnd"/>
      <w:r w:rsidR="0036148D">
        <w:rPr>
          <w:sz w:val="28"/>
          <w:szCs w:val="28"/>
        </w:rPr>
        <w:t xml:space="preserve"> (</w:t>
      </w:r>
      <w:proofErr w:type="gramStart"/>
      <w:r w:rsidR="0036148D">
        <w:rPr>
          <w:sz w:val="28"/>
          <w:szCs w:val="28"/>
        </w:rPr>
        <w:t>в</w:t>
      </w:r>
      <w:proofErr w:type="gramEnd"/>
      <w:r w:rsidR="0036148D">
        <w:rPr>
          <w:sz w:val="28"/>
          <w:szCs w:val="28"/>
        </w:rPr>
        <w:t xml:space="preserve"> соответствии с уровнем принятия управленческих решений).</w:t>
      </w:r>
    </w:p>
    <w:p w:rsidR="00F12440" w:rsidRDefault="00F12440" w:rsidP="00805AD4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36148D" w:rsidRDefault="0036148D" w:rsidP="00805AD4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Структура </w:t>
      </w:r>
      <w:proofErr w:type="gramStart"/>
      <w:r>
        <w:rPr>
          <w:sz w:val="28"/>
          <w:szCs w:val="28"/>
        </w:rPr>
        <w:t>Методиче</w:t>
      </w:r>
      <w:bookmarkStart w:id="0" w:name="_GoBack"/>
      <w:bookmarkEnd w:id="0"/>
      <w:r>
        <w:rPr>
          <w:sz w:val="28"/>
          <w:szCs w:val="28"/>
        </w:rPr>
        <w:t>ского анализа</w:t>
      </w:r>
      <w:proofErr w:type="gramEnd"/>
      <w:r>
        <w:rPr>
          <w:sz w:val="28"/>
          <w:szCs w:val="28"/>
        </w:rPr>
        <w:t xml:space="preserve"> результатов единого государственного экзамена по учебным предметам дана на электронном ресурсе ФГБНУ «Федеральный институт педагогических измерений»</w:t>
      </w:r>
    </w:p>
    <w:p w:rsidR="00801FB2" w:rsidRPr="00715BC9" w:rsidRDefault="00801FB2" w:rsidP="00805AD4">
      <w:pPr>
        <w:pStyle w:val="a4"/>
        <w:spacing w:line="360" w:lineRule="auto"/>
        <w:jc w:val="both"/>
        <w:rPr>
          <w:sz w:val="28"/>
          <w:szCs w:val="28"/>
        </w:rPr>
      </w:pPr>
    </w:p>
    <w:sectPr w:rsidR="00801FB2" w:rsidRPr="00715BC9" w:rsidSect="008E2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B52A7"/>
    <w:multiLevelType w:val="multilevel"/>
    <w:tmpl w:val="CEC04B4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E954580"/>
    <w:multiLevelType w:val="hybridMultilevel"/>
    <w:tmpl w:val="AC48E558"/>
    <w:lvl w:ilvl="0" w:tplc="298AFB8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96"/>
    <w:rsid w:val="000D2AAA"/>
    <w:rsid w:val="0036148D"/>
    <w:rsid w:val="004675C6"/>
    <w:rsid w:val="00715BC9"/>
    <w:rsid w:val="007F01D6"/>
    <w:rsid w:val="00801FB2"/>
    <w:rsid w:val="00805AD4"/>
    <w:rsid w:val="00885D0F"/>
    <w:rsid w:val="008E2D1C"/>
    <w:rsid w:val="00A722B6"/>
    <w:rsid w:val="00E66A96"/>
    <w:rsid w:val="00F10DC7"/>
    <w:rsid w:val="00F12440"/>
    <w:rsid w:val="00F2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66A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6A96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66A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6A96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РЦРО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comp105-3</dc:creator>
  <cp:lastModifiedBy>Gulnara Mustfina</cp:lastModifiedBy>
  <cp:revision>2</cp:revision>
  <cp:lastPrinted>2018-12-19T03:59:00Z</cp:lastPrinted>
  <dcterms:created xsi:type="dcterms:W3CDTF">2018-12-25T04:22:00Z</dcterms:created>
  <dcterms:modified xsi:type="dcterms:W3CDTF">2018-12-25T04:22:00Z</dcterms:modified>
</cp:coreProperties>
</file>